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CA" w:rsidRPr="003750CA" w:rsidRDefault="004633F2" w:rsidP="003750CA">
      <w:pPr>
        <w:pStyle w:val="1"/>
        <w:shd w:val="clear" w:color="auto" w:fill="FFFFFF"/>
        <w:spacing w:before="0" w:line="360" w:lineRule="atLeast"/>
        <w:rPr>
          <w:rFonts w:ascii="Arial" w:eastAsia="Times New Roman" w:hAnsi="Arial" w:cs="Arial"/>
          <w:b w:val="0"/>
          <w:bCs w:val="0"/>
          <w:color w:val="007AD0"/>
          <w:kern w:val="36"/>
          <w:sz w:val="36"/>
          <w:szCs w:val="36"/>
          <w:lang w:eastAsia="ru-RU"/>
        </w:rPr>
      </w:pPr>
      <w:r w:rsidRPr="004633F2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</w:t>
      </w:r>
      <w:r w:rsidR="003750C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bookmarkStart w:id="0" w:name="_GoBack"/>
      <w:bookmarkEnd w:id="0"/>
      <w:r w:rsidR="00322C4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="003750CA" w:rsidRPr="003750CA">
        <w:rPr>
          <w:rFonts w:ascii="Arial" w:eastAsia="Times New Roman" w:hAnsi="Arial" w:cs="Arial"/>
          <w:b w:val="0"/>
          <w:bCs w:val="0"/>
          <w:color w:val="007AD0"/>
          <w:kern w:val="36"/>
          <w:sz w:val="36"/>
          <w:szCs w:val="36"/>
          <w:lang w:eastAsia="ru-RU"/>
        </w:rPr>
        <w:t>ПРОФИЛАКТИКА ТУБЕРКУЛ</w:t>
      </w:r>
      <w:r w:rsidR="003750CA" w:rsidRPr="003750CA">
        <w:rPr>
          <w:rFonts w:ascii="Arial" w:eastAsia="Times New Roman" w:hAnsi="Arial" w:cs="Arial"/>
          <w:b w:val="0"/>
          <w:bCs w:val="0"/>
          <w:color w:val="007AD0"/>
          <w:kern w:val="36"/>
          <w:sz w:val="36"/>
          <w:szCs w:val="36"/>
          <w:lang w:eastAsia="ru-RU"/>
        </w:rPr>
        <w:t>Е</w:t>
      </w:r>
      <w:r w:rsidR="003750CA" w:rsidRPr="003750CA">
        <w:rPr>
          <w:rFonts w:ascii="Arial" w:eastAsia="Times New Roman" w:hAnsi="Arial" w:cs="Arial"/>
          <w:b w:val="0"/>
          <w:bCs w:val="0"/>
          <w:color w:val="007AD0"/>
          <w:kern w:val="36"/>
          <w:sz w:val="36"/>
          <w:szCs w:val="36"/>
          <w:lang w:eastAsia="ru-RU"/>
        </w:rPr>
        <w:t>ЗА</w:t>
      </w:r>
    </w:p>
    <w:p w:rsidR="003750CA" w:rsidRPr="003750CA" w:rsidRDefault="003750CA" w:rsidP="003750C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b/>
          <w:bCs/>
          <w:noProof/>
          <w:color w:val="555555"/>
          <w:sz w:val="24"/>
          <w:szCs w:val="24"/>
          <w:lang w:eastAsia="ru-RU"/>
        </w:rPr>
        <w:drawing>
          <wp:inline distT="0" distB="0" distL="0" distR="0" wp14:anchorId="477E16DC" wp14:editId="4B3FD887">
            <wp:extent cx="7096125" cy="4733925"/>
            <wp:effectExtent l="0" t="0" r="9525" b="9525"/>
            <wp:docPr id="2" name="Рисунок 2" descr="5a372651c7a9f28d647bbeb6161eab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5a372651c7a9f28d647bbeb6161eab5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0CA" w:rsidRPr="003750CA" w:rsidRDefault="003750CA" w:rsidP="003750C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750CA" w:rsidRPr="003750CA" w:rsidRDefault="003750CA" w:rsidP="003750C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Памятка для населения по профилактике туберкулеза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Что такое туберкулез?</w:t>
      </w:r>
    </w:p>
    <w:p w:rsidR="003750CA" w:rsidRPr="003750CA" w:rsidRDefault="003750CA" w:rsidP="003750C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Туберкулез (чахотка) – это инфекционное заболевание, вызываемое микобакт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риями туберкулеза, которые часто называют палочками Коха. Заболевание развивается только в ответ на размножение в организме человека этих микробов.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Когда современный читатель сталкивается с этим названием болезни, то у бол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ь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шинства возникает образ бледного, истощённого непрерывно кашляющего человека. Большинство искренне верят, что туберкулёзом заражаются только в местах не столь отдалённых и если ты не бродяга, то заболевание тебе не грозит. В действительности же практически любой человек, за исключением отшельников, не выходящих из дома, подвергается риску инфицирования, а значит и возможности заболеть туберкулёзом.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Туберкулёз это проблема всего человечества. К настоящему времени около тр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ти населения мира инфицированы микобактериями туберкулёза (этот микроорганизм является возбудителем туберкулёза). Каждый год 1% населения планеты инфицируется туберкулёзом. Ежегодно регистрируют примерно 8,4 миллиона новых случаев туберк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лёза и примерно 2 миллиона человек умирают от этого заболевания.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Туберкулёз это не просто социально обусловленное заболевание, а заболевание инфекционное. Заболевание, которое передаётся от человека к человеку воздушно-капельным путём, то есть при кашле и даже разговоре. К сожалению, определить по внешнему виду </w:t>
      </w:r>
      <w:proofErr w:type="spellStart"/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эпидемически</w:t>
      </w:r>
      <w:proofErr w:type="spellEnd"/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опасного больного не представляется возможным.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Туберкулёз не зря называют «коварным» заболеванием. И это правда! Выраже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ные симптомы заболевания, </w:t>
      </w:r>
      <w:proofErr w:type="gramStart"/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увы</w:t>
      </w:r>
      <w:proofErr w:type="gramEnd"/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проявляются зачастую только при необратимых и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менениях в лёгких. В большинстве же случаев - заболевший туберкулёзом человек дл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тельное время чувствует себя удовлетворительно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Как можно заразиться туберкулезом?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Основным источником заражения туберкулезом является человек, который б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леет туберкулезом легких. Из дыхательных путей, особенно во время кашля, отделяется мокрота, содержащая микобактерии туберкулеза. Мелкие капли мокроты могут поп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дать в дыхательные пути здорового человека, находящегося рядом. Мокрота может оседать на поверхности пола или земли, на предметах и вещах. Инфекция может п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пасть в организм человека вследствие нарушения правил гигиены – например, если не вымыть руки после контакта с поручнями в общественном транспорте или употреблять в пищу немытые овощи и фрукты, плохо обработанное мясо и некипяченое молоко.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Что же происходит при вдыхании туберкулезных палочек?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большинстве случаев, если иммунная система человека находится в норме, вдыхание туберкулезных палочек не приводит к заболеванию в активной стадии. К п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павшим в дыхательные пути микобактериям устремляется целое войско клеток-защитников, которые поглощают и убивают большую часть болезнетворных микроо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ганизмов. Но некоторые микобактерии могут уцелеть и в течение долгого времени оставаться неактивными. Таким образом, «нападение» болезнетворных организмов на организм остается без последствий. Однако, спустя месяцы и даже годы, при ослабл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нии иммунитета в результате какой-либо другой болезни, недостаточного питания или стресса, бактерии туберкулеза начинают размножаться, уничтожая своей массой кле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ку-хозяина и полагая начало развитию активного туберкулеза.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некоторых случаях при первом же попадании инфекции в организм бактерии могут размножаться, вызывая серьезные повреждения легочной ткани. Это случаи а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тивного легочного туберкулеза, который может стать источником дальнейшего распр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странения инфекции.</w:t>
      </w:r>
    </w:p>
    <w:p w:rsidR="003750CA" w:rsidRPr="003750CA" w:rsidRDefault="003750CA" w:rsidP="003750C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ряде случаев болезнетворные бактерии, попав в легкие, могут по лимфатич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ским сосудам или с током крови переноситься в другие части тела, попадая в почки, кости и суставы, мозг и т.д. При хороших защитных силах организма микобактерии остаются в неактивном состоянии долгое время, но при ослаблении организма в этих частях тела также может развиться туберкулез.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Что может снизить защитные силы вашего организма?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в дыхательные пути попадет слишком большое количество туберкулезных палочек-микобактерий, организм может не справиться с таким натиском. Если Вы дл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тельное время общаетесь с больным туберкулезом, ваш организм подвергается пост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янным атакам, и может настать момент, когда он больше не сможет эффективно сопр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тивляться инфекции. Известны также другие факторы, содействующие развитию мик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бактерий в организме: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стресс - душевное или физическое перенапряжение;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неумеренное потребление алкоголя;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курение;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недостаточное или неполноценное питание;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другие болезни, ослабляющие организм.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Дети, подростки, беременные женщины и пожилые люди более подвержены и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фекции.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Как уберечься от заболевания?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Чтобы не заболеть туберкулезом, необходимо вести здоровый образ жизни. Для крепкого здоровья нужна здоровая нервная система, поэтому важно избегать стрессов. 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Пища должна быть полноценной, обязательно должна содержать достаточное колич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ство белков. Важным условием для поддержки здоровья должна быть ежедневная но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мальная физическая нагрузка. Пыльные непроветриваемые помещения благоприя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ствуют распространению туберкулезных бактерий. Для профилактики заболевания необходимо проветривать помещения.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Где можно пройти обследование?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Флюорографическое обследование грудной клетки можно сделать в поликлин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ке по месту жительства. При подозрении на туберкулез участковый врач или врач-специалист после </w:t>
      </w:r>
      <w:proofErr w:type="gramStart"/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клинического</w:t>
      </w:r>
      <w:proofErr w:type="gramEnd"/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дообследования</w:t>
      </w:r>
      <w:proofErr w:type="spellEnd"/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направит на консультацию к фтизиа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ру в противотуберкулезный диспансер.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Кто должен чаще осматриваться на туберкулез?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Существует несколько уязвимых групп граждан и профессиональных категорий специалистов, которые в силу различных причин должны чаще обследоваться на т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беркулез.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Два раза в год должны проходить осмотр: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военнослужащие, проходящие военную службу по призыву;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работники родильных домов (отделений);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лица, находящиеся в тесном бытовом или профессиональном контакте с исто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никами туберкулезной инфекции;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лица, снятые с диспансерного учета в туберкулезном учреждении или подразд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лении в связи с выздоровлением в течение первых 3-х лет после снятия с учета;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лица, перенесшие туберкулез и вылечившиеся от него самостоятельно, но им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ющие остаточные изменения в легких в течение первых 3-х лет с момента выявления остаточных изменений;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ВИЧ-инфицированные;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лица, состоящие на диспансерном учете в наркологических и психиатрических учреждениях;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лица, освобожденные из следственных изоляторов и исправительных учрежд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ний в течение первых 2-х лет после освобождения;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подследственные, содержащиеся в следственных изоляторах, и осужденные, с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держащиеся в исправительных учреждениях.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Один раз в год должны проходить обязательный осмотр на туберкулез: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больные хроническими неспецифическими заболеваниями органов дыхания, ж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лудочно-кишечного тракта, мочеполовой системы, сахарным диабетом;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лица, получающие кортикостероидную, лучевую и цитостатическую терапию;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лица, принадлежащие к социальным группам высокого риска заболевания т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беркулезом: без определенного места жительства, мигранты, беженцы, вынужденные переселенцы, проживающие в стационарных учреждениях социального обслуживания и учреждениях социальной помощи для лиц без определенного места жительства и з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нятий;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работники учреждений для детей и подростков: социального обслуживания, л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чебно-профилактических, санаторно-курортных, образовательных, оздоровительных и спортивных.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Необходимо отметить, что кроме вышеуказанных групп, обязанных проходить осмотр на туберкулез один раз в год, профилактическим осмотрам на туберкулез не реже 1 раза в год подлежит и прочее население, проживающее на территории респу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лики независимо от рода деятельности и места работы. </w:t>
      </w:r>
      <w:proofErr w:type="gramStart"/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Такая необходимость была вв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дена постановлением Главного государственного санитарного врача Республики Саха (Якутия) от 24.07.2012 года № 5 в связи с тем, что в Республике Саха (Якутия) отмеч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ется напряженная </w:t>
      </w:r>
      <w:proofErr w:type="spellStart"/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эпидситуация</w:t>
      </w:r>
      <w:proofErr w:type="spellEnd"/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 туберкулезу, и необходимо усилить профилактич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скую работу среди населения в целях активного своевременного выявления туберкул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за среди населения, тем самым предупредив дальнейшее распространение туберкулеза среди жителей республики.</w:t>
      </w:r>
      <w:proofErr w:type="gramEnd"/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Кроме того, в индивидуальном (внеочередном) порядке осматриваются: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лица, обратившиеся за медицинской помощью с подозрением на заболевание туберкулезом;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лица, проживающие совместно с беременными женщинами и новорожденными;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граждане, призываемые на военную службу или поступающие на военную службу по контракту;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лица, у которых диагноз «ВИЧ-инфекция» установлен впервые.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Как уберечь ребенка от заболевания туберкулезом?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Снизить риск заболевания туберкулезом ребенка можно проведением вакцин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ции БЦЖ, которая является обязательной и проводится бесплатно всем детям в родд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 с 3-х суток жизни (при отсутствии медицинских противопоказаний). Дети, не пр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витые в роддоме, прививаются в отделениях патологии новорожденных или в условиях детской поликлиники, при этом в возрасте старше 2-х месяцев перед прививкой БЦЖ необходимо предварительно поставить пробу Манту с 2 ТЕ и прививка проводится в случае отрицательной пробы.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Повторные прививки – ревакцинация БЦЖ – проводится в 7 лет и 14 лет. Если у ребенка или подростка в декретированный возраст (7 и 14 лет) имелся медицинский отвод или проба Манту с 2 ТЕ была сомнительной (а это также является противопок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занием к проведению прививки), то ревакцинация против туберкулеза проводится в т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чение одного года после наступления указанного возраста. Ревакцинация БЦЖ пров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дится неинфицированным микобактериями туберкулеза (МБТ) </w:t>
      </w:r>
      <w:proofErr w:type="spellStart"/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туберкулинотрицател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ь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ным</w:t>
      </w:r>
      <w:proofErr w:type="spellEnd"/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детям и подросткам.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Если у ребенка или подростка не сформировался </w:t>
      </w:r>
      <w:proofErr w:type="spellStart"/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постпрививочный</w:t>
      </w:r>
      <w:proofErr w:type="spellEnd"/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знак (ру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чик) или его размер менее 2-х мм, то при отрицательной пробе Манту с 2 ТЕ через 2 года после вакцинации и через 1 год после ревакцинации проводится повторная пр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вивка против туберкулеза.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 своевременного выявления инфицирования туберкулезом всем детям в РФ ежегодно проводится туберкулиновая проба Манту.</w:t>
      </w:r>
    </w:p>
    <w:p w:rsidR="003750CA" w:rsidRPr="003750CA" w:rsidRDefault="003750CA" w:rsidP="003750C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Часто болеющие дети или дети, имеющие хронические заболевания, составляют группу риска по туберкулезу. Этой категории детей уделяется особое внимание, пров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дятся дополнительные лечебно-профилактические мероприятия, которые определяет участковый врач, врач-специалист, медицинский работник детского учреждения. При наличии медицинских показаний ребенок направляется на консультацию к фтизиатру по месту жительства. Для того чтобы оградить ребенка от заболевания, сами взрослые должны быть уверены, что они ЗДОРОВЫ, и своевременно проходить медицинские осмотры.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Как определить, что у меня есть заболевание?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Основные симптомы, характерные для туберкулеза: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кашель на протяжении 2–3 недель и более;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боль в груди;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потеря веса;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наличие крови в мокроте;</w:t>
      </w:r>
      <w:r w:rsidRPr="003750CA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B628E61" wp14:editId="3EFD093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потливость по ночам;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периодическое повышение температуры;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общее недомогание и слабость;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увеличение периферических лимфатических узлов.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Вы обнаружили у себя эти симптомы, немедленно обращайтесь к врачу!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Могу ли я заразить окружающих?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Больной человек является источником инфекции, пока не приступит к инте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сивному лечению. Но как только лечение начато, опасность инфицировать окружа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ю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щих быстро снижается. Это может подтвердить анализ мокроты на туберкулезные п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лочки. Если их не удается обнаружить при микроскопическом исследовании, то риск заражения для родных и близких в случае Вашего заболевания невелик. Однако если Вы начали прием противотуберкулезных таблеток, очень важно завершить полный курс лечения, то есть принять все без исключения прописанные </w:t>
      </w:r>
      <w:proofErr w:type="gramStart"/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лекарства</w:t>
      </w:r>
      <w:proofErr w:type="gramEnd"/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без перерыва даже в том случае, если Вы начнете чувствовать себя лучше.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отличие от других заболеваний лечение туберкулеза требует приема нескол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ь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ких специальных антибиотиков в течение длительного времени. Причина этого – нал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чие трех разных по своей активности групп туберкулезных бактерий: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Активно размножающиеся бактерии в открытых полостях. Они выходят с мо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ротой, делая больного источником инфекции для окружающих.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Медленно размножающиеся бактерии в защитных клетках организма, окруж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ющих открытые полости.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Бактерии в плотных очагах, которые большую часть времени «дремлют», но при отсутствии соответствующего лечения могут активизироваться и также наносить большой вред организму.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Поэтому даже если Вы после начала терапии почувствовали облегчение и долгое время Вас почти ничто не беспокоит, необходимо </w:t>
      </w:r>
      <w:proofErr w:type="gramStart"/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закончить полный курс</w:t>
      </w:r>
      <w:proofErr w:type="gramEnd"/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лечения, чт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бы убить даже «дремлющие» бактерии, иначе болезнь не замедлит возвратиться. Также очень важно не пропускать прием таблеток и не прерывать лечение. Если курс лечения будет не завершен или прерван, погибнет только часть бактерий, а оставшиеся выраб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тают устойчивость к препаратам и оденутся в непробиваемую для привычных лека</w:t>
      </w:r>
      <w:proofErr w:type="gramStart"/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рств бр</w:t>
      </w:r>
      <w:proofErr w:type="gramEnd"/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оню. Болезнь не будет излечена, а просто перейдет в форму, устойчивую к лека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ственному воздействию, которая еще более опасна как для Вас, так и для окружающих Вас людей.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Вы пропустили прием таблеток, как можно скорее сообщите об этом В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шему лечащему врачу, он посоветует, как избежать неприятных последствий.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Также очень важно сообщить врачу о любых признаках побочных эффектов при приеме лекарств, таких как сыпь, желтуха, расстройство зрения или ухудшение слуха, желудочно-кишечные расстройства, покалывание в кончиках пальцев на руках и ногах. Врач даст Вам нужный совет. В преодолении инфекции очень важно состояние общего здоровья, поэтому воздержитесь от алкоголя и курения (или, по крайней мере, умен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ь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шите их прием).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Старайтесь больше отдыхать, правильно и полноценно питаться, дышите св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жим воздухом. Никогда не сплевывайте на пол или на дорогу, используйте для этого вашу индивидуальную плевательницу. Проветривайте время от времени помещение, в котором находитесь. Кашляя, прикрывайте рот платком.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Будьте внимательны к родным и близким. Если Вы заметили у кого-либо сим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томы туберкулеза, посоветуйте немедленно обратиться к врачу.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Излечим ли туберкулез?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настоящее время имеется много противотуберкулезных препаратов, прием к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торых позволяет полностью излечить болезнь. Главными условиями лечения туберк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леза являются своевременное выявление путем профилактических осмотров и раннее обращение больных за специализированной медицинской помощью к врачу-фтизиатру. Больной туберкулезом должен своевременно принимать лечение в полном объеме, предписанном ему врачом. Перерывы в лечении приводят к развитию устойчивой к л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карствам формы туберкулеза, вылечить которую намного сложнее.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Как долго больной туберкулезом должен лечиться?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Больной должен полноценно пролечиться не менее 6–8 месяцев: в течение 2–3 месяцев в туберкулезном стационаре, затем в условиях дневного стационара и потом амбулаторно. Противотуберкулезные препараты очень дорогие, но больному они предоставляются бесплатно. Если больной прекратит лечение досрочно или не будет принимать все прописанные ему лекарства, это приводит к возникновению лекарстве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ной устойчивости и впоследствии микобактериями туберкулеза с лекарственной усто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й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чивостью могут быть инфицированы члены семьи больного и окружающие.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Устойчивость к одному препарату поддается лечению другими противотуберк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лезными препаратами. А вот когда возникает резистентность к нескольким основным противотуберкулезным препаратам, это представляет значительную опасность и для больного, и для общества.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Лечить больных с множественной устойчивостью палочки Коха сложно и чре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вычайно дорого (курс лечения стоит в 100–150 раз дороже обычного курса лечения), длительность лечения может достигать нескольких лет и далеко не всегда оно оказыв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ется успешным: можно потерять не только легкое (после оперативного вмешательства), но и жизнь. Поэтому главное – соблюдение больными предписанных сроков и методов лечения и прием всех препаратов, которые прописал фтизиатр.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Что делать, если в семье есть больной туберкулезом?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в семье есть больной туберкулезом, то, прежде всего, он сам должен ос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знавать, что от его культуры и дисциплинированности очень многое зависит. Ест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ственно, больной должен выполнять правила личной гигиены. Но не меньшее значение имеет грамотность в вопросах гигиены всех членов семьи и близких, проживающих в очаге туберкулеза.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Больной должен иметь свою комнату, а если нет такой возможности, то свой угол. Кровать следует поставить поближе к окну, отгородить ее ширмой. </w:t>
      </w:r>
      <w:proofErr w:type="gramStart"/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Нельзя спать на диване, которым днем пользуются другие члены семьи, на котором играют дети.</w:t>
      </w:r>
      <w:proofErr w:type="gramEnd"/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 больного должна быть своя посуда, все вещи следует хранить отдельно. Плевательницу должен обрабатывать сам больной.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Как помочь больному, как дезинфицировать его вещи, делать уборку в помещ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нии, обрабатывать мокроту – об этом расскажут в туберкулезном диспансере. Вся с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мья больного должна наблюдаться в диспансере по контакту, вовремя обследоваться и проходить профилактические курсы лечения в соответствии с рекомендациями фтиз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атра.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Нужно ли обрабатывать квартиру, если раньше там жил больной туберкулезом?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Обязательно. Микобактерии туберкулеза долго сохраняют свою жизнеспосо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ность в окружающей среде, особенно во влажных и запыленных помещениях. Губ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тельными для микобактерий являются длительное ультрафиолетовое излучение и де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инфицирующие средства. Лучше, чтобы обработку помещения по заказу провели сп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циалисты дезинфекционной службы. Если в Вашем населенном пункте нет дезинфе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ционной службы, то получить консультацию по правильной обработке помещения св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ими силами Вы сможете у фтизиатра.</w:t>
      </w:r>
    </w:p>
    <w:p w:rsidR="003750CA" w:rsidRPr="003750CA" w:rsidRDefault="003750CA" w:rsidP="003750C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  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ЧТО ДОЛЖНЫ ЗНАТЬ О ТУБЕРКУЛЕЗЕ ЛЮДИ, ЖИВУЩИЕ С ВИЧ?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Почему больные ВИЧ-инфекцией могут заразиться и заболеть туберкулезом?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Считается, что к 30-летнему возрасту все люди в нашей стране, а также в ряде других стран являются носителями возбудителя туберкулеза (микобактерии туберкул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за). При угнетении иммунитета в организме человека активизируются микобактерии </w:t>
      </w:r>
      <w:proofErr w:type="gramStart"/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туберкулеза</w:t>
      </w:r>
      <w:proofErr w:type="gramEnd"/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развивается заболевание. Вирус иммунодефицита человека убивает ва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ж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ные клетки иммунитета человека – лимфоциты CD4, тем самым ослабляя защитные свойства организма. Под воздействием вируса иммунитет человека, в том числе и к т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беркулезу, медленно ослабевает. На фоне ослабленного иммунитета развивается тубе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кулез.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Вероятность заразиться и заболеть туберкулезом у больных ВИЧ-инфекцией п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вышается в тех регионах Российской Федерации, где в течение последних нескольких лет болеют туберкулезом большое количество людей.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Также велик риск развития туберкулеза у больного ВИЧ-инфекцией, находящ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гося непосредственно в близком контакте с больным активным туберкулезом: напр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мер, в семейном очаге туберкулеза, местах лишения свободы и т.д. Туберкулез перед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ется как воздушно-капельным, так и воздушно-пылевым путем (при кашле, чихании, разговоре, сплевывании мокроты на пол помещения).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Какую опасность таит туберкулез для больного ВИЧ-инфекцией?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не соблюдать необходимых мер профилактики, то больной ВИЧ-инфекцией может заболеть туберкулезом. Если туберкулез не лечить, то он может пр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вести к смерти.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Нераспознанный своевременно и, следовательно, нелеченый туберкулез у бол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ь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ного ВИЧ-инфекцией быстро вовлекает в процесс несколько органов и систем органи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ма, и заболевание может привести к неблагоприятному исходу.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Как избежать заболевания туберкулезом пациенту с ВИЧ-инфекцией?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После выявления ВИЧ-инфекции пациент должен постоянно наблюдаться у вр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ча-инфекциониста по месту жительства (в кабинете инфекционных заболеваний или центре по профилактике и борьбе со СПИДом). Это необходимо для регулярного </w:t>
      </w:r>
      <w:proofErr w:type="gramStart"/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троля за</w:t>
      </w:r>
      <w:proofErr w:type="gramEnd"/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состоянием иммунитета у больного ВИЧ-инфекцией. В случае необходимости пациент сможет бесплатно получить дорогостоящие препараты для лечения ВИЧ-инфекции. Кроме того, пациент регулярно обследуется на туберкулез: при постановке на учет у инфекциониста и далее 1 раз в 6 месяцев взрослые и подростки проходят флюорографическое или рентгенологическое обследование органов грудной клетки, делают пробу Манту и получают консультацию врача-фтизиатра (специалиста, зан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мающегося вопросами диагностики, лечения и наблюдения за больными и инфицир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ванными туберкулезом).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выявлении резкого снижения иммунитета (число клеток CD4 300 в 1 мл крови и ниже при анализе на иммунный статус) врач-инфекционист направит пациента на консультацию к врачу-фтизиатру, который в случае необходимости назначит пр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филактическое лечение туберкулеза и будет выдавать бесплатно дорогостоящие прот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вотуберкулезные препараты в течение всего периода профилактического лечения (от 3-х до 6-ти месяцев).</w:t>
      </w:r>
      <w:proofErr w:type="gramEnd"/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фтизиатр предлагает произвести дезинфекцию в помещении, где прожив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ет больной ВИЧ-инфекцией и больной активным туберкулезом, от этого предложения не следует отказываться. При дезинфекции возбудители туберкулеза в помещении п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гибают.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Больному ВИЧ-инфекцией следует отказаться от вредных привычек. Курение, употребление алкоголя и наркотиков резко снижают иммунитет к туберкулезу у люб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го человека, не говоря о больном ВИЧ-инфекцией. Совместное потребление наркот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ков приводит к тому, что больные ВИЧ-инфекцией и больные туберкулезом контакт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руют друг с другом, что способствует быстрому распространению туберкулеза среди больных ВИЧ-инфекцией.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Как своевременно выявить туберкулез у больного ВИЧ-инфекцией?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случае выявления у больного ВИЧ-инфекцией изменений при флюорограф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ческом или рентгенологическом обследовании органов грудной клетки, а также выя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ления чрезмерной реакции на пробу Манту или ухудшения результатов по сравнению с результатами предыдущих анализов, пациент незамедлительно направляется врачом-инфекционистом на консультацию к фтизиатру для исключения туберкулеза.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Появление у больного ВИЧ-инфекцией таких симптомов, как слабость, потл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вость, ухудшение аппетита, похудание, подъем температуры тела до 37-40° и выше, я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ляется основанием для незамедлительного обращения к врачу с целью исключения т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беркулеза.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95% случаев туберкулез поражает органы дыхания. В таких случаях на первое место на фоне вышеперечисленных симптомов выступают жалобы на кашель: сухой или с выделением мокроты, одышку при обычных физических нагрузках, боль в гру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ной клетке, иногда кровохарканье. Следует отметить, что при низком иммунном стат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се при туберкулезе органов дыхания кашля может и не быть. Пациента беспокоит п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стоянно высокая температура тела, не проходящая при лечении антибиотиками шир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кого спектра действия и ненадолго снижающаяся при приеме жаропонижающих средств.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фоне такого самочувствия следует обращать внимание на головную боль, боль в пояснице, костях, суставах, нарушение мочеиспускания, увеличение лимфатич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ских узлов на шее и подмышечной области, особенно повторное их увеличение и поя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ление свищей. Все эти симптомы должны стать поводом для незамедлительного обр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щения к врачу.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выделении мокроты врач дает пациенту направление для исследования мокроты на микобактерии туберкулеза. При появлении у пациента симптомов, дающих основания подозревать внелегочную локализацию туберкулеза, врач назначает иссл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дование мочи, отделяемого свищей, кусочка ткани увеличенных лимфатических узлов, взятого для исследования в условиях стационара, </w:t>
      </w:r>
      <w:proofErr w:type="gramStart"/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</w:t>
      </w:r>
      <w:proofErr w:type="gramEnd"/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возбудитель туберкулеза. Также проводятся другие обследования для диагностики туберкулеза с внелегочной локализ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цией: рентгенологическое (включая компьютерную томографию), ультразвуковое и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следование внутренних органов и др.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Своевременно начатое лечение туберкулеза – залог излечения от него!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Как лечится туберкулез у больных ВИЧ-инфекцией?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больному ВИЧ-инфекцией поставлен диагноз активного туберкулеза, то дальнейшее лечение и наблюдение такого пациента осуществляется совместно врачами фтизиатрами и инфекционистами.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Туберкулез у больных ВИЧ-инфекцией - излечим! В настоящее время разраб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тана достаточно эффективная и доступная терапия этого заболевания. У большинства больных ВИЧ-инфекцией отмечается хороший эффект при лечении туберкулеза. Одн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 к лечению туберкулеза больному ВИЧ-инфекцией следует относиться ответственно, так как при нарушении режима химиотерапии этого заболевания возможно появление устойчивых к противотуберкулезным препаратам форм возбудителя. Химиотерапия лекарственно устойчивых форм туберкулеза представляет значительные трудности и может не привести к хорошим результатам. Устойчивые к противотуберкулезным пр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паратам микобактерии туберкулеза создают серьезную опасность распространения т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беркулеза среди больших групп людей, особенно – для больных ВИЧ-инфекцией.</w:t>
      </w:r>
    </w:p>
    <w:p w:rsidR="003750CA" w:rsidRPr="003750CA" w:rsidRDefault="003750CA" w:rsidP="003750C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Следует помнить, что противотуберкулезные препараты должны приниматься больным ВИЧ-инфекцией и туберкулезом строго под контролем медицинского перс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нала на всех этапах лечения туберкулеза.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Туберкулез у больных ВИЧ-инфекцией лечится от 10 до 18 месяцев непрерывно. Затем, будучи на диспансерном учете у фтизиатра, пациент регулярно проходит ко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трольные обследования и курсы профилактического лечения с целью предотвращения рецидива туберкулеза. В процессе лечения туберкулеза пациент регулярно (1 раз в 1–3 месяца) должен консультироваться у врача-инфекциониста.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Что можно предпринять самому больному ВИЧ-инфекцией для профилактики туберкулеза?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Здоровый образ жизни – основа профилактики многих заболеваний, в том числе и туберкулеза при ВИЧ-инфекции.</w:t>
      </w:r>
    </w:p>
    <w:p w:rsidR="003750CA" w:rsidRPr="003750CA" w:rsidRDefault="003750CA" w:rsidP="003750C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Здоровое питание помогает человеку хорошо себя чувствовать. При ВИЧ-инфекции очень важно контролировать качество питания. Наличие ВИЧ-инфекции означает ослабленный иммунитет, в том числе к туберкулезу. Неполноценное питание может стать причиной заболевания туберкулезом у больного ВИЧ-инфекцией. При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ципы диеты, способствующей профилактике туберкулеза при ВИЧ-инфекции, просты: больше калорий, больше белка, есть чаще (5-6 раз в день), но понемногу.</w:t>
      </w:r>
    </w:p>
    <w:p w:rsidR="003750CA" w:rsidRPr="003750CA" w:rsidRDefault="003750CA" w:rsidP="003750CA">
      <w:pPr>
        <w:shd w:val="clear" w:color="auto" w:fill="FFFFFF"/>
        <w:spacing w:after="15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Полноценный сон и отдых необходимы для поддержания иммунитета и восст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новления хорошего эмоционального настроя человека. </w:t>
      </w:r>
      <w:proofErr w:type="gramStart"/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Отдых может быть самым ра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</w:t>
      </w:r>
      <w:r w:rsidRPr="003750C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нообразным: пассивным (чтение, просмотр телевизора, кино) и активным (экскурсии, походы, путешествия).</w:t>
      </w:r>
      <w:proofErr w:type="gramEnd"/>
    </w:p>
    <w:sectPr w:rsidR="003750CA" w:rsidRPr="003750CA" w:rsidSect="00500064">
      <w:headerReference w:type="even" r:id="rId11"/>
      <w:headerReference w:type="default" r:id="rId12"/>
      <w:footerReference w:type="default" r:id="rId13"/>
      <w:pgSz w:w="11906" w:h="16838"/>
      <w:pgMar w:top="1134" w:right="851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778" w:rsidRDefault="00132778" w:rsidP="004633F2">
      <w:pPr>
        <w:spacing w:after="0" w:line="240" w:lineRule="auto"/>
      </w:pPr>
      <w:r>
        <w:separator/>
      </w:r>
    </w:p>
  </w:endnote>
  <w:endnote w:type="continuationSeparator" w:id="0">
    <w:p w:rsidR="00132778" w:rsidRDefault="00132778" w:rsidP="00463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3F2" w:rsidRDefault="004633F2">
    <w:pPr>
      <w:pStyle w:val="a5"/>
    </w:pPr>
  </w:p>
  <w:p w:rsidR="004633F2" w:rsidRDefault="004633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778" w:rsidRDefault="00132778" w:rsidP="004633F2">
      <w:pPr>
        <w:spacing w:after="0" w:line="240" w:lineRule="auto"/>
      </w:pPr>
      <w:r>
        <w:separator/>
      </w:r>
    </w:p>
  </w:footnote>
  <w:footnote w:type="continuationSeparator" w:id="0">
    <w:p w:rsidR="00132778" w:rsidRDefault="00132778" w:rsidP="00463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042" w:rsidRPr="0099390C" w:rsidRDefault="00132778" w:rsidP="0099390C">
    <w:pPr>
      <w:pStyle w:val="a3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51774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633F2" w:rsidRPr="004633F2" w:rsidRDefault="004633F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633F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633F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633F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750C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633F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9390C" w:rsidRPr="00291042" w:rsidRDefault="00132778" w:rsidP="00291042">
    <w:pPr>
      <w:pStyle w:val="a3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15B21"/>
    <w:multiLevelType w:val="hybridMultilevel"/>
    <w:tmpl w:val="E8F0C480"/>
    <w:lvl w:ilvl="0" w:tplc="07EEB7AC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14"/>
    <w:rsid w:val="00132778"/>
    <w:rsid w:val="00196340"/>
    <w:rsid w:val="001B3BFD"/>
    <w:rsid w:val="003068A7"/>
    <w:rsid w:val="00322C4A"/>
    <w:rsid w:val="003750CA"/>
    <w:rsid w:val="00430114"/>
    <w:rsid w:val="004633F2"/>
    <w:rsid w:val="00500064"/>
    <w:rsid w:val="005678A4"/>
    <w:rsid w:val="005E7EB5"/>
    <w:rsid w:val="006346AA"/>
    <w:rsid w:val="00806046"/>
    <w:rsid w:val="008A5605"/>
    <w:rsid w:val="00AD2716"/>
    <w:rsid w:val="00BC7F12"/>
    <w:rsid w:val="00C771CB"/>
    <w:rsid w:val="00CA7CB6"/>
    <w:rsid w:val="00E03072"/>
    <w:rsid w:val="00F1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0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3F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4633F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463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33F2"/>
  </w:style>
  <w:style w:type="character" w:styleId="a7">
    <w:name w:val="Hyperlink"/>
    <w:basedOn w:val="a0"/>
    <w:uiPriority w:val="99"/>
    <w:unhideWhenUsed/>
    <w:rsid w:val="008A560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06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04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50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0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3F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4633F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463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33F2"/>
  </w:style>
  <w:style w:type="character" w:styleId="a7">
    <w:name w:val="Hyperlink"/>
    <w:basedOn w:val="a0"/>
    <w:uiPriority w:val="99"/>
    <w:unhideWhenUsed/>
    <w:rsid w:val="008A560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06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04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50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3796</Words>
  <Characters>21641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ПК-5</dc:creator>
  <cp:lastModifiedBy>ЗУХРА</cp:lastModifiedBy>
  <cp:revision>2</cp:revision>
  <cp:lastPrinted>2022-03-17T07:48:00Z</cp:lastPrinted>
  <dcterms:created xsi:type="dcterms:W3CDTF">2022-03-23T11:00:00Z</dcterms:created>
  <dcterms:modified xsi:type="dcterms:W3CDTF">2022-03-23T11:00:00Z</dcterms:modified>
</cp:coreProperties>
</file>