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21" w:rsidRDefault="00A94E21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A94E21" w:rsidRDefault="00A94E21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A94E21" w:rsidRDefault="00A94E21">
      <w:pPr>
        <w:ind w:right="-239"/>
        <w:jc w:val="center"/>
        <w:rPr>
          <w:rFonts w:eastAsia="Arial"/>
          <w:b/>
          <w:bCs/>
          <w:sz w:val="24"/>
          <w:szCs w:val="24"/>
        </w:rPr>
      </w:pPr>
    </w:p>
    <w:p w:rsidR="005C43C1" w:rsidRPr="00A94E21" w:rsidRDefault="00A94E21">
      <w:pPr>
        <w:ind w:right="-239"/>
        <w:jc w:val="center"/>
        <w:rPr>
          <w:sz w:val="24"/>
          <w:szCs w:val="24"/>
        </w:rPr>
      </w:pPr>
      <w:r w:rsidRPr="00A94E21">
        <w:rPr>
          <w:rFonts w:eastAsia="Arial"/>
          <w:b/>
          <w:bCs/>
          <w:sz w:val="24"/>
          <w:szCs w:val="24"/>
        </w:rPr>
        <w:t>Аналитическая справка о профилактике травматизма у детей и сотрудников в</w:t>
      </w:r>
    </w:p>
    <w:p w:rsidR="005C43C1" w:rsidRPr="00A94E21" w:rsidRDefault="005C43C1">
      <w:pPr>
        <w:spacing w:line="12" w:lineRule="exact"/>
        <w:rPr>
          <w:sz w:val="24"/>
          <w:szCs w:val="24"/>
        </w:rPr>
      </w:pPr>
    </w:p>
    <w:p w:rsidR="00A94E21" w:rsidRDefault="00A94E21">
      <w:pPr>
        <w:spacing w:line="234" w:lineRule="auto"/>
        <w:ind w:left="620" w:firstLine="1114"/>
        <w:rPr>
          <w:rFonts w:eastAsia="Arial"/>
          <w:b/>
          <w:bCs/>
          <w:sz w:val="24"/>
          <w:szCs w:val="24"/>
        </w:rPr>
      </w:pPr>
      <w:r w:rsidRPr="00A94E21">
        <w:rPr>
          <w:rFonts w:eastAsia="Arial"/>
          <w:b/>
          <w:bCs/>
          <w:sz w:val="24"/>
          <w:szCs w:val="24"/>
        </w:rPr>
        <w:t>М</w:t>
      </w:r>
      <w:r>
        <w:rPr>
          <w:rFonts w:eastAsia="Arial"/>
          <w:b/>
          <w:bCs/>
          <w:sz w:val="24"/>
          <w:szCs w:val="24"/>
        </w:rPr>
        <w:t xml:space="preserve">КДОУ «Детский сад «Березка» </w:t>
      </w:r>
      <w:bookmarkStart w:id="0" w:name="_GoBack"/>
      <w:bookmarkEnd w:id="0"/>
      <w:r>
        <w:rPr>
          <w:rFonts w:eastAsia="Arial"/>
          <w:b/>
          <w:bCs/>
          <w:sz w:val="24"/>
          <w:szCs w:val="24"/>
        </w:rPr>
        <w:t>за 2021-2022</w:t>
      </w:r>
      <w:r w:rsidRPr="00A94E21">
        <w:rPr>
          <w:rFonts w:eastAsia="Arial"/>
          <w:b/>
          <w:bCs/>
          <w:sz w:val="24"/>
          <w:szCs w:val="24"/>
        </w:rPr>
        <w:t xml:space="preserve"> годах.</w:t>
      </w:r>
    </w:p>
    <w:p w:rsidR="00A94E21" w:rsidRDefault="00A94E21">
      <w:pPr>
        <w:spacing w:line="234" w:lineRule="auto"/>
        <w:ind w:left="620" w:firstLine="1114"/>
        <w:rPr>
          <w:rFonts w:eastAsia="Arial"/>
          <w:b/>
          <w:bCs/>
          <w:sz w:val="24"/>
          <w:szCs w:val="24"/>
        </w:rPr>
      </w:pPr>
    </w:p>
    <w:p w:rsidR="005C43C1" w:rsidRPr="00A94E21" w:rsidRDefault="00A94E21" w:rsidP="00A94E21">
      <w:pPr>
        <w:spacing w:line="234" w:lineRule="auto"/>
        <w:ind w:left="620" w:firstLine="89"/>
        <w:jc w:val="both"/>
        <w:rPr>
          <w:sz w:val="24"/>
          <w:szCs w:val="24"/>
        </w:rPr>
      </w:pPr>
      <w:r w:rsidRPr="00A94E21">
        <w:rPr>
          <w:rFonts w:eastAsia="Arial"/>
          <w:b/>
          <w:bCs/>
          <w:sz w:val="24"/>
          <w:szCs w:val="24"/>
        </w:rPr>
        <w:t xml:space="preserve"> </w:t>
      </w:r>
      <w:r w:rsidRPr="00A94E21">
        <w:rPr>
          <w:rFonts w:eastAsia="Arial"/>
          <w:sz w:val="24"/>
          <w:szCs w:val="24"/>
        </w:rPr>
        <w:t>Администрацией ДОУ проводится целенаправленная работа по созданию и</w:t>
      </w:r>
    </w:p>
    <w:p w:rsidR="005C43C1" w:rsidRPr="00A94E21" w:rsidRDefault="005C43C1" w:rsidP="00A94E21">
      <w:pPr>
        <w:spacing w:line="14" w:lineRule="exact"/>
        <w:jc w:val="both"/>
        <w:rPr>
          <w:sz w:val="24"/>
          <w:szCs w:val="24"/>
        </w:rPr>
      </w:pPr>
    </w:p>
    <w:p w:rsidR="005C43C1" w:rsidRPr="00A94E21" w:rsidRDefault="00A94E21" w:rsidP="00A94E21">
      <w:pPr>
        <w:spacing w:line="237" w:lineRule="auto"/>
        <w:ind w:left="260"/>
        <w:jc w:val="both"/>
        <w:rPr>
          <w:sz w:val="24"/>
          <w:szCs w:val="24"/>
        </w:rPr>
      </w:pPr>
      <w:r w:rsidRPr="00A94E21">
        <w:rPr>
          <w:rFonts w:eastAsia="Arial"/>
          <w:sz w:val="24"/>
          <w:szCs w:val="24"/>
        </w:rPr>
        <w:t>обеспечению безопасных условий труда и образовательного процесса, предупреждению производственного травматизма и несчастных случаев с детьми. Основными задачами профилактических мероприятий в сфере профилактики детского травматизма во время образовательн</w:t>
      </w:r>
      <w:r w:rsidRPr="00A94E21">
        <w:rPr>
          <w:rFonts w:eastAsia="Arial"/>
          <w:sz w:val="24"/>
          <w:szCs w:val="24"/>
        </w:rPr>
        <w:t>ого процесса являются:</w:t>
      </w:r>
    </w:p>
    <w:p w:rsidR="005C43C1" w:rsidRPr="00A94E21" w:rsidRDefault="005C43C1" w:rsidP="00A94E21">
      <w:pPr>
        <w:spacing w:line="33" w:lineRule="exact"/>
        <w:jc w:val="both"/>
        <w:rPr>
          <w:sz w:val="24"/>
          <w:szCs w:val="24"/>
        </w:rPr>
      </w:pPr>
    </w:p>
    <w:p w:rsidR="005C43C1" w:rsidRPr="00A94E21" w:rsidRDefault="00A94E21" w:rsidP="00A94E21">
      <w:pPr>
        <w:numPr>
          <w:ilvl w:val="0"/>
          <w:numId w:val="1"/>
        </w:numPr>
        <w:tabs>
          <w:tab w:val="left" w:pos="980"/>
        </w:tabs>
        <w:spacing w:line="226" w:lineRule="auto"/>
        <w:ind w:left="980" w:hanging="358"/>
        <w:jc w:val="both"/>
        <w:rPr>
          <w:rFonts w:eastAsia="Symbol"/>
          <w:sz w:val="24"/>
          <w:szCs w:val="24"/>
        </w:rPr>
      </w:pPr>
      <w:r w:rsidRPr="00A94E21">
        <w:rPr>
          <w:rFonts w:eastAsia="Arial"/>
          <w:sz w:val="24"/>
          <w:szCs w:val="24"/>
        </w:rPr>
        <w:t>соблюдение норм и правил, обеспечивающих безопасность образовательного процесса;</w:t>
      </w:r>
    </w:p>
    <w:p w:rsidR="005C43C1" w:rsidRPr="00A94E21" w:rsidRDefault="005C43C1" w:rsidP="00A94E21">
      <w:pPr>
        <w:spacing w:line="32" w:lineRule="exact"/>
        <w:jc w:val="both"/>
        <w:rPr>
          <w:rFonts w:eastAsia="Symbol"/>
          <w:sz w:val="24"/>
          <w:szCs w:val="24"/>
        </w:rPr>
      </w:pPr>
    </w:p>
    <w:p w:rsidR="005C43C1" w:rsidRPr="00A94E21" w:rsidRDefault="00A94E21" w:rsidP="00A94E21">
      <w:pPr>
        <w:numPr>
          <w:ilvl w:val="0"/>
          <w:numId w:val="1"/>
        </w:numPr>
        <w:tabs>
          <w:tab w:val="left" w:pos="980"/>
        </w:tabs>
        <w:spacing w:line="260" w:lineRule="auto"/>
        <w:ind w:left="980" w:hanging="358"/>
        <w:jc w:val="both"/>
        <w:rPr>
          <w:rFonts w:eastAsia="Symbol"/>
          <w:sz w:val="24"/>
          <w:szCs w:val="24"/>
        </w:rPr>
      </w:pPr>
      <w:r w:rsidRPr="00A94E21">
        <w:rPr>
          <w:rFonts w:eastAsia="Arial"/>
          <w:sz w:val="24"/>
          <w:szCs w:val="24"/>
        </w:rPr>
        <w:t>формирование единого профилактического пространства путѐм объединения усилий всех участников профилактической работы в образовательном учреждении;</w:t>
      </w:r>
    </w:p>
    <w:p w:rsidR="005C43C1" w:rsidRPr="00A94E21" w:rsidRDefault="005C43C1" w:rsidP="00A94E21">
      <w:pPr>
        <w:spacing w:line="29" w:lineRule="exact"/>
        <w:jc w:val="both"/>
        <w:rPr>
          <w:rFonts w:eastAsia="Symbol"/>
          <w:sz w:val="24"/>
          <w:szCs w:val="24"/>
        </w:rPr>
      </w:pPr>
    </w:p>
    <w:p w:rsidR="005C43C1" w:rsidRPr="00A94E21" w:rsidRDefault="00A94E21" w:rsidP="00A94E21">
      <w:pPr>
        <w:numPr>
          <w:ilvl w:val="0"/>
          <w:numId w:val="1"/>
        </w:numPr>
        <w:tabs>
          <w:tab w:val="left" w:pos="980"/>
        </w:tabs>
        <w:spacing w:line="226" w:lineRule="auto"/>
        <w:ind w:left="980" w:right="20" w:hanging="358"/>
        <w:jc w:val="both"/>
        <w:rPr>
          <w:rFonts w:eastAsia="Symbol"/>
          <w:sz w:val="24"/>
          <w:szCs w:val="24"/>
        </w:rPr>
      </w:pPr>
      <w:r w:rsidRPr="00A94E21">
        <w:rPr>
          <w:rFonts w:eastAsia="Arial"/>
          <w:sz w:val="24"/>
          <w:szCs w:val="24"/>
        </w:rPr>
        <w:t>обучение и повышение квалификации педагогических работников формам и методам работы по профилактике детского травматизма;</w:t>
      </w:r>
    </w:p>
    <w:p w:rsidR="005C43C1" w:rsidRPr="00A94E21" w:rsidRDefault="005C43C1" w:rsidP="00A94E21">
      <w:pPr>
        <w:spacing w:line="32" w:lineRule="exact"/>
        <w:jc w:val="both"/>
        <w:rPr>
          <w:rFonts w:eastAsia="Symbol"/>
          <w:sz w:val="24"/>
          <w:szCs w:val="24"/>
        </w:rPr>
      </w:pPr>
    </w:p>
    <w:p w:rsidR="005C43C1" w:rsidRPr="00A94E21" w:rsidRDefault="00A94E21" w:rsidP="00A94E21">
      <w:pPr>
        <w:numPr>
          <w:ilvl w:val="0"/>
          <w:numId w:val="1"/>
        </w:numPr>
        <w:tabs>
          <w:tab w:val="left" w:pos="980"/>
        </w:tabs>
        <w:spacing w:line="226" w:lineRule="auto"/>
        <w:ind w:left="980" w:hanging="358"/>
        <w:jc w:val="both"/>
        <w:rPr>
          <w:rFonts w:eastAsia="Symbol"/>
          <w:sz w:val="24"/>
          <w:szCs w:val="24"/>
        </w:rPr>
      </w:pPr>
      <w:r w:rsidRPr="00A94E21">
        <w:rPr>
          <w:rFonts w:eastAsia="Arial"/>
          <w:sz w:val="24"/>
          <w:szCs w:val="24"/>
        </w:rPr>
        <w:t>создание системы информационно-методического сопровождения деятельности в профилактике детского травматизма.</w:t>
      </w:r>
    </w:p>
    <w:p w:rsidR="005C43C1" w:rsidRPr="00A94E21" w:rsidRDefault="005C43C1" w:rsidP="00A94E21">
      <w:pPr>
        <w:spacing w:line="13" w:lineRule="exact"/>
        <w:jc w:val="both"/>
        <w:rPr>
          <w:sz w:val="24"/>
          <w:szCs w:val="24"/>
        </w:rPr>
      </w:pPr>
    </w:p>
    <w:p w:rsidR="005C43C1" w:rsidRPr="00A94E21" w:rsidRDefault="00A94E21" w:rsidP="00A94E21">
      <w:pPr>
        <w:numPr>
          <w:ilvl w:val="0"/>
          <w:numId w:val="2"/>
        </w:numPr>
        <w:tabs>
          <w:tab w:val="left" w:pos="917"/>
        </w:tabs>
        <w:spacing w:line="250" w:lineRule="auto"/>
        <w:ind w:left="260" w:firstLine="362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 xml:space="preserve">систему работы по </w:t>
      </w:r>
      <w:r w:rsidRPr="00A94E21">
        <w:rPr>
          <w:rFonts w:eastAsia="Arial"/>
          <w:sz w:val="24"/>
          <w:szCs w:val="24"/>
        </w:rPr>
        <w:t>профилактике детского травматизма в ДОУ включены все педагогические работники и сотрудники. Слаженность работы администрации ДОУ и педагогов, грамотная организация разграничения полномочий и компетенций разных уровней управления образовательным процессом в</w:t>
      </w:r>
      <w:r w:rsidRPr="00A94E21">
        <w:rPr>
          <w:rFonts w:eastAsia="Arial"/>
          <w:sz w:val="24"/>
          <w:szCs w:val="24"/>
        </w:rPr>
        <w:t xml:space="preserve"> ДОУ, применение инструктивно-методической документации (по пожарной безопасности; по правилам безопасности при проведении образовательной деятельности) позволяет на должном уровне выполнить поставленные задачи по профилактике детского травматизма и в макс</w:t>
      </w:r>
      <w:r w:rsidRPr="00A94E21">
        <w:rPr>
          <w:rFonts w:eastAsia="Arial"/>
          <w:sz w:val="24"/>
          <w:szCs w:val="24"/>
        </w:rPr>
        <w:t>имальной степени исключить случаи травматизма воспитанников.</w:t>
      </w:r>
    </w:p>
    <w:p w:rsidR="005C43C1" w:rsidRPr="00A94E21" w:rsidRDefault="00A94E21" w:rsidP="00A94E21">
      <w:pPr>
        <w:ind w:left="62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I. Профилактические мероприятия ДОУ.</w:t>
      </w:r>
    </w:p>
    <w:p w:rsidR="005C43C1" w:rsidRPr="00A94E21" w:rsidRDefault="005C43C1" w:rsidP="00A94E21">
      <w:pPr>
        <w:spacing w:line="12" w:lineRule="exact"/>
        <w:jc w:val="both"/>
        <w:rPr>
          <w:rFonts w:eastAsia="Arial"/>
          <w:sz w:val="24"/>
          <w:szCs w:val="24"/>
        </w:rPr>
      </w:pPr>
    </w:p>
    <w:p w:rsidR="005C43C1" w:rsidRPr="00A94E21" w:rsidRDefault="00A94E21" w:rsidP="00A94E21">
      <w:pPr>
        <w:spacing w:line="234" w:lineRule="auto"/>
        <w:ind w:left="260" w:firstLine="36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1.1 Разработка и утверждение плана профилактических мероприятий ДОУ на основании нормативно-правового сопровождения. (Ежегодно)</w:t>
      </w:r>
    </w:p>
    <w:p w:rsidR="005C43C1" w:rsidRPr="00A94E21" w:rsidRDefault="005C43C1" w:rsidP="00A94E21">
      <w:pPr>
        <w:spacing w:line="13" w:lineRule="exact"/>
        <w:jc w:val="both"/>
        <w:rPr>
          <w:rFonts w:eastAsia="Arial"/>
          <w:sz w:val="24"/>
          <w:szCs w:val="24"/>
        </w:rPr>
      </w:pPr>
    </w:p>
    <w:p w:rsidR="005C43C1" w:rsidRPr="00A94E21" w:rsidRDefault="00A94E21" w:rsidP="00A94E21">
      <w:pPr>
        <w:spacing w:line="250" w:lineRule="auto"/>
        <w:ind w:left="260" w:firstLine="36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1.2 Проверка оборудования,</w:t>
      </w:r>
      <w:r w:rsidRPr="00A94E21">
        <w:rPr>
          <w:rFonts w:eastAsia="Arial"/>
          <w:color w:val="111111"/>
          <w:sz w:val="24"/>
          <w:szCs w:val="24"/>
        </w:rPr>
        <w:t xml:space="preserve"> </w:t>
      </w:r>
      <w:r w:rsidRPr="00A94E21">
        <w:rPr>
          <w:rFonts w:eastAsia="Arial"/>
          <w:color w:val="111111"/>
          <w:sz w:val="24"/>
          <w:szCs w:val="24"/>
        </w:rPr>
        <w:t>расположенного на территории (малые архитектурные формы, спортивное дворовое оборудование, игровые площадки) с целью выполнения требования безопасности к оснащению территории детского сада. (Ежегодно)</w:t>
      </w:r>
    </w:p>
    <w:p w:rsidR="005C43C1" w:rsidRPr="00A94E21" w:rsidRDefault="005C43C1" w:rsidP="00A94E21">
      <w:pPr>
        <w:spacing w:line="1" w:lineRule="exact"/>
        <w:jc w:val="both"/>
        <w:rPr>
          <w:rFonts w:eastAsia="Arial"/>
          <w:sz w:val="24"/>
          <w:szCs w:val="24"/>
        </w:rPr>
      </w:pPr>
    </w:p>
    <w:p w:rsidR="005C43C1" w:rsidRPr="00A94E21" w:rsidRDefault="00A94E21" w:rsidP="00A94E21">
      <w:pPr>
        <w:spacing w:line="236" w:lineRule="auto"/>
        <w:ind w:left="260" w:firstLine="36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1.3 Проверка оборудования,</w:t>
      </w:r>
      <w:r w:rsidRPr="00A94E21">
        <w:rPr>
          <w:rFonts w:eastAsia="Arial"/>
          <w:color w:val="111111"/>
          <w:sz w:val="24"/>
          <w:szCs w:val="24"/>
        </w:rPr>
        <w:t xml:space="preserve"> расположенного в групповых </w:t>
      </w:r>
      <w:r w:rsidRPr="00A94E21">
        <w:rPr>
          <w:rFonts w:eastAsia="Arial"/>
          <w:color w:val="111111"/>
          <w:sz w:val="24"/>
          <w:szCs w:val="24"/>
        </w:rPr>
        <w:t>помещениях с целью выполнения требований СанПиНа (соответствие мебели, игрового оборудования, освещения и т. д.) (Ежегодно).</w:t>
      </w:r>
    </w:p>
    <w:p w:rsidR="005C43C1" w:rsidRPr="00A94E21" w:rsidRDefault="005C43C1" w:rsidP="00A94E21">
      <w:pPr>
        <w:spacing w:line="13" w:lineRule="exact"/>
        <w:jc w:val="both"/>
        <w:rPr>
          <w:rFonts w:eastAsia="Arial"/>
          <w:sz w:val="24"/>
          <w:szCs w:val="24"/>
        </w:rPr>
      </w:pPr>
    </w:p>
    <w:p w:rsidR="005C43C1" w:rsidRPr="00A94E21" w:rsidRDefault="00A94E21" w:rsidP="00A94E21">
      <w:pPr>
        <w:spacing w:line="234" w:lineRule="auto"/>
        <w:ind w:left="260" w:firstLine="36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1.4 Проведение перед прогулкой мероприятий по очистке игровых площадок. (постоянно)</w:t>
      </w:r>
    </w:p>
    <w:p w:rsidR="005C43C1" w:rsidRPr="00A94E21" w:rsidRDefault="005C43C1" w:rsidP="00A94E21">
      <w:pPr>
        <w:spacing w:line="1" w:lineRule="exact"/>
        <w:jc w:val="both"/>
        <w:rPr>
          <w:rFonts w:eastAsia="Arial"/>
          <w:sz w:val="24"/>
          <w:szCs w:val="24"/>
        </w:rPr>
      </w:pPr>
    </w:p>
    <w:p w:rsidR="005C43C1" w:rsidRPr="00A94E21" w:rsidRDefault="00A94E21" w:rsidP="00A94E21">
      <w:pPr>
        <w:ind w:left="62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1.5 Контроль за территорией (кустарниками, по</w:t>
      </w:r>
      <w:r w:rsidRPr="00A94E21">
        <w:rPr>
          <w:rFonts w:eastAsia="Arial"/>
          <w:color w:val="111111"/>
          <w:sz w:val="24"/>
          <w:szCs w:val="24"/>
        </w:rPr>
        <w:t>стройками) (ежедневно)</w:t>
      </w:r>
    </w:p>
    <w:p w:rsidR="005C43C1" w:rsidRPr="00A94E21" w:rsidRDefault="00A94E21" w:rsidP="00A94E21">
      <w:pPr>
        <w:ind w:left="62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II. Мероприятия с персоналом ДОУ по профилактике детского травматизма</w:t>
      </w:r>
    </w:p>
    <w:p w:rsidR="005C43C1" w:rsidRPr="00A94E21" w:rsidRDefault="005C43C1" w:rsidP="00A94E21">
      <w:pPr>
        <w:spacing w:line="12" w:lineRule="exact"/>
        <w:jc w:val="both"/>
        <w:rPr>
          <w:rFonts w:eastAsia="Arial"/>
          <w:sz w:val="24"/>
          <w:szCs w:val="24"/>
        </w:rPr>
      </w:pPr>
    </w:p>
    <w:p w:rsidR="005C43C1" w:rsidRPr="00A94E21" w:rsidRDefault="00A94E21" w:rsidP="00A94E21">
      <w:pPr>
        <w:spacing w:line="234" w:lineRule="auto"/>
        <w:ind w:left="260" w:firstLine="36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2.1 Проведение инструктажей по охране жизни и здоровья детей с сотрудниками.</w:t>
      </w:r>
      <w:r w:rsidRPr="00A94E21">
        <w:rPr>
          <w:rFonts w:eastAsia="Arial"/>
          <w:color w:val="111111"/>
          <w:sz w:val="24"/>
          <w:szCs w:val="24"/>
        </w:rPr>
        <w:t xml:space="preserve"> (Ежегодно, 2 раза в год)</w:t>
      </w:r>
    </w:p>
    <w:p w:rsidR="005C43C1" w:rsidRPr="00A94E21" w:rsidRDefault="005C43C1" w:rsidP="00A94E21">
      <w:pPr>
        <w:spacing w:line="2" w:lineRule="exact"/>
        <w:jc w:val="both"/>
        <w:rPr>
          <w:rFonts w:eastAsia="Arial"/>
          <w:sz w:val="24"/>
          <w:szCs w:val="24"/>
        </w:rPr>
      </w:pPr>
    </w:p>
    <w:p w:rsidR="005C43C1" w:rsidRPr="00A94E21" w:rsidRDefault="00A94E21" w:rsidP="00A94E21">
      <w:pPr>
        <w:ind w:left="62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2.2 Проведение целевых инструктажей по охране жизни и здо</w:t>
      </w:r>
      <w:r w:rsidRPr="00A94E21">
        <w:rPr>
          <w:rFonts w:eastAsia="Arial"/>
          <w:color w:val="111111"/>
          <w:sz w:val="24"/>
          <w:szCs w:val="24"/>
        </w:rPr>
        <w:t>ровья детей:</w:t>
      </w:r>
    </w:p>
    <w:p w:rsidR="005C43C1" w:rsidRPr="00A94E21" w:rsidRDefault="00A94E21" w:rsidP="00A94E21">
      <w:pPr>
        <w:ind w:left="62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- во время проведения экскурсий и прогулок за пределами ДОУ(постоянно);</w:t>
      </w:r>
    </w:p>
    <w:p w:rsidR="005C43C1" w:rsidRPr="00A94E21" w:rsidRDefault="005C43C1" w:rsidP="00A94E21">
      <w:pPr>
        <w:spacing w:line="12" w:lineRule="exact"/>
        <w:jc w:val="both"/>
        <w:rPr>
          <w:rFonts w:eastAsia="Arial"/>
          <w:sz w:val="24"/>
          <w:szCs w:val="24"/>
        </w:rPr>
      </w:pPr>
    </w:p>
    <w:p w:rsidR="005C43C1" w:rsidRPr="00A94E21" w:rsidRDefault="00A94E21" w:rsidP="00A94E21">
      <w:pPr>
        <w:spacing w:line="234" w:lineRule="auto"/>
        <w:ind w:left="260" w:firstLine="36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- «Предупреждение детского дорожно-транспортного травматизма» (Постоянно</w:t>
      </w:r>
      <w:r w:rsidRPr="00A94E21">
        <w:rPr>
          <w:rFonts w:eastAsia="Arial"/>
          <w:color w:val="111111"/>
          <w:sz w:val="24"/>
          <w:szCs w:val="24"/>
        </w:rPr>
        <w:t xml:space="preserve"> перед проведением прогулки.)</w:t>
      </w:r>
    </w:p>
    <w:p w:rsidR="005C43C1" w:rsidRPr="00A94E21" w:rsidRDefault="005C43C1" w:rsidP="00A94E21">
      <w:pPr>
        <w:spacing w:line="13" w:lineRule="exact"/>
        <w:jc w:val="both"/>
        <w:rPr>
          <w:rFonts w:eastAsia="Arial"/>
          <w:sz w:val="24"/>
          <w:szCs w:val="24"/>
        </w:rPr>
      </w:pPr>
    </w:p>
    <w:p w:rsidR="005C43C1" w:rsidRPr="00A94E21" w:rsidRDefault="00A94E21" w:rsidP="00A94E21">
      <w:pPr>
        <w:spacing w:line="234" w:lineRule="auto"/>
        <w:ind w:left="260" w:firstLine="36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2.3 Создание в группах предметно-развивающей среды. Оформление уго</w:t>
      </w:r>
      <w:r w:rsidRPr="00A94E21">
        <w:rPr>
          <w:rFonts w:eastAsia="Arial"/>
          <w:color w:val="111111"/>
          <w:sz w:val="24"/>
          <w:szCs w:val="24"/>
        </w:rPr>
        <w:t>лков безопасности (постоянно).</w:t>
      </w:r>
    </w:p>
    <w:p w:rsidR="005C43C1" w:rsidRPr="00A94E21" w:rsidRDefault="005C43C1" w:rsidP="00A94E21">
      <w:pPr>
        <w:spacing w:line="1" w:lineRule="exact"/>
        <w:jc w:val="both"/>
        <w:rPr>
          <w:rFonts w:eastAsia="Arial"/>
          <w:sz w:val="24"/>
          <w:szCs w:val="24"/>
        </w:rPr>
      </w:pPr>
    </w:p>
    <w:p w:rsidR="005C43C1" w:rsidRPr="00A94E21" w:rsidRDefault="00A94E21" w:rsidP="00A94E21">
      <w:pPr>
        <w:ind w:left="62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2.4Консультации:</w:t>
      </w:r>
    </w:p>
    <w:p w:rsidR="005C43C1" w:rsidRPr="00A94E21" w:rsidRDefault="00A94E21" w:rsidP="00A94E21">
      <w:pPr>
        <w:ind w:left="68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«Оказание первой помощи при травмах» (фельдшер, ежегодно)</w:t>
      </w:r>
    </w:p>
    <w:p w:rsidR="005C43C1" w:rsidRPr="00A94E21" w:rsidRDefault="005C43C1">
      <w:pPr>
        <w:rPr>
          <w:sz w:val="24"/>
          <w:szCs w:val="24"/>
        </w:rPr>
        <w:sectPr w:rsidR="005C43C1" w:rsidRPr="00A94E21">
          <w:pgSz w:w="11900" w:h="16838"/>
          <w:pgMar w:top="563" w:right="846" w:bottom="783" w:left="1440" w:header="0" w:footer="0" w:gutter="0"/>
          <w:cols w:space="720" w:equalWidth="0">
            <w:col w:w="9620"/>
          </w:cols>
        </w:sectPr>
      </w:pPr>
    </w:p>
    <w:p w:rsidR="005C43C1" w:rsidRPr="00A94E21" w:rsidRDefault="00A94E21">
      <w:pPr>
        <w:spacing w:line="261" w:lineRule="auto"/>
        <w:ind w:left="260" w:right="20" w:firstLine="360"/>
        <w:rPr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lastRenderedPageBreak/>
        <w:t>«Методика организации работы с детьми по воспитанию безопасного поведения на улице и дорогах в разных возрастных группах» (</w:t>
      </w:r>
      <w:r w:rsidRPr="00A94E21">
        <w:rPr>
          <w:rFonts w:eastAsia="Arial"/>
          <w:color w:val="111111"/>
          <w:sz w:val="24"/>
          <w:szCs w:val="24"/>
        </w:rPr>
        <w:t>заместитель заведующего, 24.05.2020 г.)</w:t>
      </w:r>
    </w:p>
    <w:p w:rsidR="005C43C1" w:rsidRPr="00A94E21" w:rsidRDefault="005C43C1">
      <w:pPr>
        <w:spacing w:line="1" w:lineRule="exact"/>
        <w:rPr>
          <w:sz w:val="24"/>
          <w:szCs w:val="24"/>
        </w:rPr>
      </w:pPr>
    </w:p>
    <w:p w:rsidR="005C43C1" w:rsidRPr="00A94E21" w:rsidRDefault="00A94E21">
      <w:pPr>
        <w:ind w:left="620"/>
        <w:rPr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2.5 Контроль за соблюдением техники безопасности сотрудниками д/с (постоянно).</w:t>
      </w:r>
    </w:p>
    <w:p w:rsidR="005C43C1" w:rsidRPr="00A94E21" w:rsidRDefault="005C43C1">
      <w:pPr>
        <w:spacing w:line="12" w:lineRule="exact"/>
        <w:rPr>
          <w:sz w:val="24"/>
          <w:szCs w:val="24"/>
        </w:rPr>
      </w:pPr>
    </w:p>
    <w:p w:rsidR="005C43C1" w:rsidRPr="00A94E21" w:rsidRDefault="00A94E21">
      <w:pPr>
        <w:spacing w:line="234" w:lineRule="auto"/>
        <w:ind w:left="260" w:firstLine="360"/>
        <w:rPr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2.6</w:t>
      </w:r>
      <w:r>
        <w:rPr>
          <w:rFonts w:eastAsia="Arial"/>
          <w:color w:val="111111"/>
          <w:sz w:val="24"/>
          <w:szCs w:val="24"/>
        </w:rPr>
        <w:t xml:space="preserve"> </w:t>
      </w:r>
      <w:r w:rsidRPr="00A94E21">
        <w:rPr>
          <w:rFonts w:eastAsia="Arial"/>
          <w:color w:val="111111"/>
          <w:sz w:val="24"/>
          <w:szCs w:val="24"/>
        </w:rPr>
        <w:t>Административное совещание «Предупреждение детского травматизма» (Ежегодно).</w:t>
      </w:r>
    </w:p>
    <w:p w:rsidR="005C43C1" w:rsidRPr="00A94E21" w:rsidRDefault="005C43C1">
      <w:pPr>
        <w:spacing w:line="14" w:lineRule="exact"/>
        <w:rPr>
          <w:sz w:val="24"/>
          <w:szCs w:val="24"/>
        </w:rPr>
      </w:pPr>
    </w:p>
    <w:p w:rsidR="005C43C1" w:rsidRPr="00A94E21" w:rsidRDefault="00A94E21">
      <w:pPr>
        <w:spacing w:line="234" w:lineRule="auto"/>
        <w:ind w:left="260" w:firstLine="360"/>
        <w:rPr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2.7 Проведение лекций для персонала ДОУ по теме «Особе</w:t>
      </w:r>
      <w:r w:rsidRPr="00A94E21">
        <w:rPr>
          <w:rFonts w:eastAsia="Arial"/>
          <w:color w:val="111111"/>
          <w:sz w:val="24"/>
          <w:szCs w:val="24"/>
        </w:rPr>
        <w:t>нности травматизма у детей дошкольного возраста</w:t>
      </w:r>
      <w:proofErr w:type="gramStart"/>
      <w:r w:rsidRPr="00A94E21">
        <w:rPr>
          <w:rFonts w:eastAsia="Arial"/>
          <w:color w:val="111111"/>
          <w:sz w:val="24"/>
          <w:szCs w:val="24"/>
        </w:rPr>
        <w:t>».</w:t>
      </w:r>
      <w:r>
        <w:rPr>
          <w:rFonts w:eastAsia="Arial"/>
          <w:color w:val="111111"/>
          <w:sz w:val="24"/>
          <w:szCs w:val="24"/>
        </w:rPr>
        <w:t>(</w:t>
      </w:r>
      <w:proofErr w:type="gramEnd"/>
      <w:r w:rsidRPr="00A94E21">
        <w:rPr>
          <w:rFonts w:eastAsia="Arial"/>
          <w:color w:val="111111"/>
          <w:sz w:val="24"/>
          <w:szCs w:val="24"/>
        </w:rPr>
        <w:t>Ежегодно)</w:t>
      </w:r>
    </w:p>
    <w:p w:rsidR="005C43C1" w:rsidRPr="00A94E21" w:rsidRDefault="005C43C1">
      <w:pPr>
        <w:spacing w:line="2" w:lineRule="exact"/>
        <w:rPr>
          <w:sz w:val="24"/>
          <w:szCs w:val="24"/>
        </w:rPr>
      </w:pPr>
    </w:p>
    <w:p w:rsidR="005C43C1" w:rsidRPr="00A94E21" w:rsidRDefault="00A94E21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Arial"/>
          <w:color w:val="111111"/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Профилактические мероприятия с дошкольниками</w:t>
      </w:r>
    </w:p>
    <w:p w:rsidR="005C43C1" w:rsidRPr="00A94E21" w:rsidRDefault="005C43C1">
      <w:pPr>
        <w:spacing w:line="12" w:lineRule="exact"/>
        <w:rPr>
          <w:sz w:val="24"/>
          <w:szCs w:val="24"/>
        </w:rPr>
      </w:pPr>
    </w:p>
    <w:p w:rsidR="005C43C1" w:rsidRPr="00A94E21" w:rsidRDefault="00A94E21">
      <w:pPr>
        <w:spacing w:line="234" w:lineRule="auto"/>
        <w:ind w:left="260" w:firstLine="360"/>
        <w:jc w:val="both"/>
        <w:rPr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3.1 Проведение тематических бесед по профилактике травматизма во время прогулок. (Постоянно перед проведением прогулки.)</w:t>
      </w:r>
    </w:p>
    <w:p w:rsidR="005C43C1" w:rsidRPr="00A94E21" w:rsidRDefault="005C43C1">
      <w:pPr>
        <w:spacing w:line="14" w:lineRule="exact"/>
        <w:rPr>
          <w:sz w:val="24"/>
          <w:szCs w:val="24"/>
        </w:rPr>
      </w:pPr>
    </w:p>
    <w:p w:rsidR="005C43C1" w:rsidRPr="00A94E21" w:rsidRDefault="00A94E21">
      <w:pPr>
        <w:spacing w:line="234" w:lineRule="auto"/>
        <w:ind w:left="260" w:firstLine="360"/>
        <w:jc w:val="both"/>
        <w:rPr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3.2 Просмотр видео и CD-д</w:t>
      </w:r>
      <w:r w:rsidRPr="00A94E21">
        <w:rPr>
          <w:rFonts w:eastAsia="Arial"/>
          <w:color w:val="111111"/>
          <w:sz w:val="24"/>
          <w:szCs w:val="24"/>
        </w:rPr>
        <w:t>исков на тематику ПДД, пожарной безопасности, ЧС, правилам поведения в детском саду, на улице. (</w:t>
      </w:r>
      <w:proofErr w:type="gramStart"/>
      <w:r w:rsidRPr="00A94E21">
        <w:rPr>
          <w:rFonts w:eastAsia="Arial"/>
          <w:color w:val="111111"/>
          <w:sz w:val="24"/>
          <w:szCs w:val="24"/>
        </w:rPr>
        <w:t>В</w:t>
      </w:r>
      <w:proofErr w:type="gramEnd"/>
      <w:r w:rsidRPr="00A94E21">
        <w:rPr>
          <w:rFonts w:eastAsia="Arial"/>
          <w:color w:val="111111"/>
          <w:sz w:val="24"/>
          <w:szCs w:val="24"/>
        </w:rPr>
        <w:t xml:space="preserve"> течение года)</w:t>
      </w:r>
    </w:p>
    <w:p w:rsidR="005C43C1" w:rsidRPr="00A94E21" w:rsidRDefault="005C43C1">
      <w:pPr>
        <w:spacing w:line="14" w:lineRule="exact"/>
        <w:rPr>
          <w:sz w:val="24"/>
          <w:szCs w:val="24"/>
        </w:rPr>
      </w:pPr>
    </w:p>
    <w:p w:rsidR="005C43C1" w:rsidRPr="00A94E21" w:rsidRDefault="00A94E21">
      <w:pPr>
        <w:spacing w:line="234" w:lineRule="auto"/>
        <w:ind w:left="620" w:right="2360"/>
        <w:rPr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IV. Работа с родителями по профилактике детского травматизма 4.1 Проведение родительских собраний:</w:t>
      </w:r>
    </w:p>
    <w:p w:rsidR="005C43C1" w:rsidRPr="00A94E21" w:rsidRDefault="005C43C1">
      <w:pPr>
        <w:spacing w:line="2" w:lineRule="exact"/>
        <w:rPr>
          <w:sz w:val="24"/>
          <w:szCs w:val="24"/>
        </w:rPr>
      </w:pPr>
    </w:p>
    <w:p w:rsidR="005C43C1" w:rsidRPr="00A94E21" w:rsidRDefault="00A94E21">
      <w:pPr>
        <w:ind w:left="620"/>
        <w:rPr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 xml:space="preserve">«Детский травматизм. Меры его </w:t>
      </w:r>
      <w:r w:rsidRPr="00A94E21">
        <w:rPr>
          <w:rFonts w:eastAsia="Arial"/>
          <w:color w:val="111111"/>
          <w:sz w:val="24"/>
          <w:szCs w:val="24"/>
        </w:rPr>
        <w:t>предупреждения» (с 23 по 30 мая, ежегодно)</w:t>
      </w:r>
    </w:p>
    <w:p w:rsidR="005C43C1" w:rsidRPr="00A94E21" w:rsidRDefault="00A94E21">
      <w:pPr>
        <w:ind w:left="620"/>
        <w:rPr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«Наш путь из дома в детский сад» (сентябрь, ежегодно)</w:t>
      </w:r>
    </w:p>
    <w:p w:rsidR="005C43C1" w:rsidRPr="00A94E21" w:rsidRDefault="00A94E21">
      <w:pPr>
        <w:ind w:left="620"/>
        <w:rPr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4.2 Консультации фельдшера: «Если случилась травма» (Ежегодно)</w:t>
      </w:r>
    </w:p>
    <w:p w:rsidR="005C43C1" w:rsidRPr="00A94E21" w:rsidRDefault="005C43C1">
      <w:pPr>
        <w:spacing w:line="12" w:lineRule="exact"/>
        <w:rPr>
          <w:sz w:val="24"/>
          <w:szCs w:val="24"/>
        </w:rPr>
      </w:pPr>
    </w:p>
    <w:p w:rsidR="005C43C1" w:rsidRPr="00A94E21" w:rsidRDefault="00A94E21">
      <w:pPr>
        <w:spacing w:line="234" w:lineRule="auto"/>
        <w:ind w:left="260" w:firstLine="360"/>
        <w:jc w:val="both"/>
        <w:rPr>
          <w:sz w:val="24"/>
          <w:szCs w:val="24"/>
        </w:rPr>
      </w:pPr>
      <w:r w:rsidRPr="00A94E21">
        <w:rPr>
          <w:rFonts w:eastAsia="Arial"/>
          <w:color w:val="111111"/>
          <w:sz w:val="24"/>
          <w:szCs w:val="24"/>
        </w:rPr>
        <w:t>4.3 Организация и проведение субботников с участием родителей по благоустройству территории ДОУ</w:t>
      </w:r>
      <w:r w:rsidRPr="00A94E21">
        <w:rPr>
          <w:rFonts w:eastAsia="Arial"/>
          <w:color w:val="111111"/>
          <w:sz w:val="24"/>
          <w:szCs w:val="24"/>
        </w:rPr>
        <w:t xml:space="preserve"> (Ежегодно в сентябре и апреле).</w:t>
      </w:r>
    </w:p>
    <w:p w:rsidR="005C43C1" w:rsidRPr="00A94E21" w:rsidRDefault="005C43C1">
      <w:pPr>
        <w:spacing w:line="14" w:lineRule="exact"/>
        <w:rPr>
          <w:sz w:val="24"/>
          <w:szCs w:val="24"/>
        </w:rPr>
      </w:pPr>
    </w:p>
    <w:p w:rsidR="005C43C1" w:rsidRPr="00A94E21" w:rsidRDefault="00A94E21">
      <w:pPr>
        <w:spacing w:line="250" w:lineRule="auto"/>
        <w:ind w:left="260" w:firstLine="360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Специалист</w:t>
      </w:r>
      <w:r w:rsidRPr="00A94E21">
        <w:rPr>
          <w:rFonts w:eastAsia="Arial"/>
          <w:sz w:val="24"/>
          <w:szCs w:val="24"/>
        </w:rPr>
        <w:t xml:space="preserve"> по ОТ и председатель выборного органа первичной профсоюзной организации осуществляют постоянный общественный контроль за соблюдение правил охраны труда,</w:t>
      </w:r>
      <w:r w:rsidRPr="00A94E21">
        <w:rPr>
          <w:rFonts w:eastAsia="Arial"/>
          <w:sz w:val="24"/>
          <w:szCs w:val="24"/>
        </w:rPr>
        <w:t xml:space="preserve"> за выполнением должностных обязанностей и инструкций по охране труда работниками, вследствие чего педагогический состав и сотрудники ДОУ неукоснительно соблюдают требования охраны труда и техники безопасности.</w:t>
      </w:r>
    </w:p>
    <w:p w:rsidR="005C43C1" w:rsidRPr="00A94E21" w:rsidRDefault="005C43C1">
      <w:pPr>
        <w:spacing w:line="3" w:lineRule="exact"/>
        <w:rPr>
          <w:sz w:val="24"/>
          <w:szCs w:val="24"/>
        </w:rPr>
      </w:pPr>
    </w:p>
    <w:p w:rsidR="005C43C1" w:rsidRPr="00A94E21" w:rsidRDefault="00A94E21">
      <w:pPr>
        <w:numPr>
          <w:ilvl w:val="1"/>
          <w:numId w:val="4"/>
        </w:numPr>
        <w:tabs>
          <w:tab w:val="left" w:pos="860"/>
        </w:tabs>
        <w:ind w:left="860" w:hanging="238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целью обеспечения здоровых и безопасных усло</w:t>
      </w:r>
      <w:r w:rsidRPr="00A94E21">
        <w:rPr>
          <w:rFonts w:eastAsia="Arial"/>
          <w:sz w:val="24"/>
          <w:szCs w:val="24"/>
        </w:rPr>
        <w:t>вий труда на каждом рабочем месте</w:t>
      </w:r>
    </w:p>
    <w:p w:rsidR="005C43C1" w:rsidRPr="00A94E21" w:rsidRDefault="005C43C1">
      <w:pPr>
        <w:spacing w:line="22" w:lineRule="exact"/>
        <w:rPr>
          <w:rFonts w:eastAsia="Arial"/>
          <w:sz w:val="24"/>
          <w:szCs w:val="24"/>
        </w:rPr>
      </w:pPr>
    </w:p>
    <w:p w:rsidR="005C43C1" w:rsidRPr="00A94E21" w:rsidRDefault="00A94E21">
      <w:pPr>
        <w:numPr>
          <w:ilvl w:val="0"/>
          <w:numId w:val="4"/>
        </w:numPr>
        <w:tabs>
          <w:tab w:val="left" w:pos="440"/>
        </w:tabs>
        <w:ind w:left="440" w:hanging="178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учреждении ведется следующая работа:</w:t>
      </w:r>
    </w:p>
    <w:p w:rsidR="005C43C1" w:rsidRPr="00A94E21" w:rsidRDefault="005C43C1">
      <w:pPr>
        <w:spacing w:line="12" w:lineRule="exact"/>
        <w:rPr>
          <w:sz w:val="24"/>
          <w:szCs w:val="24"/>
        </w:rPr>
      </w:pPr>
    </w:p>
    <w:p w:rsidR="005C43C1" w:rsidRPr="00A94E21" w:rsidRDefault="00A94E21">
      <w:pPr>
        <w:numPr>
          <w:ilvl w:val="0"/>
          <w:numId w:val="5"/>
        </w:numPr>
        <w:tabs>
          <w:tab w:val="left" w:pos="858"/>
        </w:tabs>
        <w:spacing w:line="234" w:lineRule="auto"/>
        <w:ind w:left="260" w:firstLine="362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организация технических осмотров, испытаний, освидетельствования состояния здания, оборудования, территории;</w:t>
      </w:r>
    </w:p>
    <w:p w:rsidR="005C43C1" w:rsidRPr="00A94E21" w:rsidRDefault="005C43C1">
      <w:pPr>
        <w:spacing w:line="13" w:lineRule="exact"/>
        <w:rPr>
          <w:rFonts w:eastAsia="Arial"/>
          <w:sz w:val="24"/>
          <w:szCs w:val="24"/>
        </w:rPr>
      </w:pPr>
    </w:p>
    <w:p w:rsidR="005C43C1" w:rsidRPr="00A94E21" w:rsidRDefault="00A94E21">
      <w:pPr>
        <w:numPr>
          <w:ilvl w:val="0"/>
          <w:numId w:val="5"/>
        </w:numPr>
        <w:tabs>
          <w:tab w:val="left" w:pos="860"/>
        </w:tabs>
        <w:spacing w:line="234" w:lineRule="auto"/>
        <w:ind w:left="260" w:firstLine="362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обеспечение работников, необходимыми средствами индивидуальной защиты,</w:t>
      </w:r>
      <w:r w:rsidRPr="00A94E21">
        <w:rPr>
          <w:rFonts w:eastAsia="Arial"/>
          <w:sz w:val="24"/>
          <w:szCs w:val="24"/>
        </w:rPr>
        <w:t xml:space="preserve"> материально – техническое обеспечение;</w:t>
      </w:r>
    </w:p>
    <w:p w:rsidR="005C43C1" w:rsidRPr="00A94E21" w:rsidRDefault="005C43C1">
      <w:pPr>
        <w:spacing w:line="13" w:lineRule="exact"/>
        <w:rPr>
          <w:rFonts w:eastAsia="Arial"/>
          <w:sz w:val="24"/>
          <w:szCs w:val="24"/>
        </w:rPr>
      </w:pPr>
    </w:p>
    <w:p w:rsidR="005C43C1" w:rsidRPr="00A94E21" w:rsidRDefault="00A94E21">
      <w:pPr>
        <w:numPr>
          <w:ilvl w:val="0"/>
          <w:numId w:val="5"/>
        </w:numPr>
        <w:tabs>
          <w:tab w:val="left" w:pos="762"/>
        </w:tabs>
        <w:spacing w:line="234" w:lineRule="auto"/>
        <w:ind w:left="260" w:firstLine="362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организация обязательных предварительных и периодических медицинских осмотров работников;</w:t>
      </w:r>
    </w:p>
    <w:p w:rsidR="005C43C1" w:rsidRPr="00A94E21" w:rsidRDefault="005C43C1">
      <w:pPr>
        <w:spacing w:line="2" w:lineRule="exact"/>
        <w:rPr>
          <w:rFonts w:eastAsia="Arial"/>
          <w:sz w:val="24"/>
          <w:szCs w:val="24"/>
        </w:rPr>
      </w:pPr>
    </w:p>
    <w:p w:rsidR="005C43C1" w:rsidRPr="00A94E21" w:rsidRDefault="00A94E21">
      <w:pPr>
        <w:numPr>
          <w:ilvl w:val="0"/>
          <w:numId w:val="5"/>
        </w:numPr>
        <w:tabs>
          <w:tab w:val="left" w:pos="760"/>
        </w:tabs>
        <w:ind w:left="760" w:hanging="138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организация проверки знаний по вопросам охраны труда;</w:t>
      </w:r>
    </w:p>
    <w:p w:rsidR="005C43C1" w:rsidRPr="00A94E21" w:rsidRDefault="005C43C1">
      <w:pPr>
        <w:spacing w:line="12" w:lineRule="exact"/>
        <w:rPr>
          <w:rFonts w:eastAsia="Arial"/>
          <w:sz w:val="24"/>
          <w:szCs w:val="24"/>
        </w:rPr>
      </w:pPr>
    </w:p>
    <w:p w:rsidR="005C43C1" w:rsidRPr="00A94E21" w:rsidRDefault="00A94E21">
      <w:pPr>
        <w:numPr>
          <w:ilvl w:val="0"/>
          <w:numId w:val="5"/>
        </w:numPr>
        <w:tabs>
          <w:tab w:val="left" w:pos="771"/>
        </w:tabs>
        <w:spacing w:line="234" w:lineRule="auto"/>
        <w:ind w:left="260" w:firstLine="362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организация проведения аттестации рабочих мест по условиям труда, пас</w:t>
      </w:r>
      <w:r w:rsidRPr="00A94E21">
        <w:rPr>
          <w:rFonts w:eastAsia="Arial"/>
          <w:sz w:val="24"/>
          <w:szCs w:val="24"/>
        </w:rPr>
        <w:t>портизации санитарно–технического состояния условий и охраны труда;</w:t>
      </w:r>
    </w:p>
    <w:p w:rsidR="005C43C1" w:rsidRPr="00A94E21" w:rsidRDefault="005C43C1">
      <w:pPr>
        <w:spacing w:line="13" w:lineRule="exact"/>
        <w:rPr>
          <w:rFonts w:eastAsia="Arial"/>
          <w:sz w:val="24"/>
          <w:szCs w:val="24"/>
        </w:rPr>
      </w:pPr>
    </w:p>
    <w:p w:rsidR="005C43C1" w:rsidRPr="00A94E21" w:rsidRDefault="00A94E21">
      <w:pPr>
        <w:numPr>
          <w:ilvl w:val="0"/>
          <w:numId w:val="5"/>
        </w:numPr>
        <w:tabs>
          <w:tab w:val="left" w:pos="812"/>
        </w:tabs>
        <w:spacing w:line="234" w:lineRule="auto"/>
        <w:ind w:left="260" w:right="20" w:firstLine="362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пропаганда и внедрение передового опыта безопасных методов и приемов труда, сотрудничество с работниками.</w:t>
      </w:r>
    </w:p>
    <w:p w:rsidR="005C43C1" w:rsidRPr="00A94E21" w:rsidRDefault="005C43C1">
      <w:pPr>
        <w:spacing w:line="13" w:lineRule="exact"/>
        <w:rPr>
          <w:rFonts w:eastAsia="Arial"/>
          <w:sz w:val="24"/>
          <w:szCs w:val="24"/>
        </w:rPr>
      </w:pPr>
    </w:p>
    <w:p w:rsidR="005C43C1" w:rsidRPr="00A94E21" w:rsidRDefault="00A94E21">
      <w:pPr>
        <w:numPr>
          <w:ilvl w:val="1"/>
          <w:numId w:val="5"/>
        </w:numPr>
        <w:tabs>
          <w:tab w:val="left" w:pos="1335"/>
        </w:tabs>
        <w:spacing w:line="234" w:lineRule="auto"/>
        <w:ind w:left="260" w:firstLine="842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учреждении создана комиссия по проверке знаний по вопросам охраны труда у педаго</w:t>
      </w:r>
      <w:r w:rsidRPr="00A94E21">
        <w:rPr>
          <w:rFonts w:eastAsia="Arial"/>
          <w:sz w:val="24"/>
          <w:szCs w:val="24"/>
        </w:rPr>
        <w:t>гических работников, технического и обслуживающего персонала.</w:t>
      </w:r>
    </w:p>
    <w:p w:rsidR="005C43C1" w:rsidRPr="00A94E21" w:rsidRDefault="005C43C1">
      <w:pPr>
        <w:spacing w:line="13" w:lineRule="exact"/>
        <w:rPr>
          <w:rFonts w:eastAsia="Arial"/>
          <w:sz w:val="24"/>
          <w:szCs w:val="24"/>
        </w:rPr>
      </w:pPr>
    </w:p>
    <w:p w:rsidR="005C43C1" w:rsidRPr="00A94E21" w:rsidRDefault="00A94E21">
      <w:pPr>
        <w:spacing w:line="249" w:lineRule="auto"/>
        <w:ind w:left="740" w:firstLine="180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Своевременно проводятся инструктажи, ведется необходимая документация. Работники учреждения систематически информируются об условиях труда,</w:t>
      </w:r>
    </w:p>
    <w:p w:rsidR="005C43C1" w:rsidRPr="00A94E21" w:rsidRDefault="005C43C1">
      <w:pPr>
        <w:spacing w:line="3" w:lineRule="exact"/>
        <w:rPr>
          <w:rFonts w:eastAsia="Arial"/>
          <w:sz w:val="24"/>
          <w:szCs w:val="24"/>
        </w:rPr>
      </w:pPr>
    </w:p>
    <w:p w:rsidR="005C43C1" w:rsidRPr="00A94E21" w:rsidRDefault="00A94E21">
      <w:pPr>
        <w:spacing w:line="261" w:lineRule="auto"/>
        <w:ind w:left="800" w:hanging="540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производственном травматизме, аварийности,</w:t>
      </w:r>
      <w:r w:rsidRPr="00A94E21">
        <w:rPr>
          <w:rFonts w:eastAsia="Arial"/>
          <w:sz w:val="24"/>
          <w:szCs w:val="24"/>
        </w:rPr>
        <w:t xml:space="preserve"> профессиональной заболеваемости. Наглядная агитация по охране труда в учреждении представлена на стенде «Вести</w:t>
      </w:r>
    </w:p>
    <w:p w:rsidR="005C43C1" w:rsidRPr="00A94E21" w:rsidRDefault="005C43C1">
      <w:pPr>
        <w:spacing w:line="1" w:lineRule="exact"/>
        <w:rPr>
          <w:rFonts w:eastAsia="Arial"/>
          <w:sz w:val="24"/>
          <w:szCs w:val="24"/>
        </w:rPr>
      </w:pPr>
    </w:p>
    <w:p w:rsidR="005C43C1" w:rsidRPr="00A94E21" w:rsidRDefault="00A94E21">
      <w:pPr>
        <w:spacing w:line="236" w:lineRule="auto"/>
        <w:ind w:left="260"/>
        <w:jc w:val="both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из профсоюза», «В центре внимания», информационном стенде «Дорожная безопасность», «Пожарная безопасность»; на главной странице сайта учреждени</w:t>
      </w:r>
      <w:r w:rsidRPr="00A94E21">
        <w:rPr>
          <w:rFonts w:eastAsia="Arial"/>
          <w:sz w:val="24"/>
          <w:szCs w:val="24"/>
        </w:rPr>
        <w:t>я в разделе «Безопасность» подраздел «Охрана труда».</w:t>
      </w:r>
    </w:p>
    <w:p w:rsidR="005C43C1" w:rsidRPr="00A94E21" w:rsidRDefault="005C43C1">
      <w:pPr>
        <w:spacing w:line="14" w:lineRule="exact"/>
        <w:rPr>
          <w:rFonts w:eastAsia="Arial"/>
          <w:sz w:val="24"/>
          <w:szCs w:val="24"/>
        </w:rPr>
      </w:pPr>
    </w:p>
    <w:p w:rsidR="005C43C1" w:rsidRPr="00A94E21" w:rsidRDefault="00A94E21">
      <w:pPr>
        <w:spacing w:line="234" w:lineRule="auto"/>
        <w:ind w:left="260" w:right="1140" w:firstLine="360"/>
        <w:rPr>
          <w:rFonts w:eastAsia="Arial"/>
          <w:sz w:val="24"/>
          <w:szCs w:val="24"/>
        </w:rPr>
      </w:pPr>
      <w:r w:rsidRPr="00A94E21">
        <w:rPr>
          <w:rFonts w:eastAsia="Arial"/>
          <w:sz w:val="24"/>
          <w:szCs w:val="24"/>
        </w:rPr>
        <w:t>Результатом данной работы является отсутствие случаев производственного травматизма в учреждении за последние три года.</w:t>
      </w:r>
    </w:p>
    <w:p w:rsidR="005C43C1" w:rsidRPr="00A94E21" w:rsidRDefault="005C43C1">
      <w:pPr>
        <w:spacing w:line="20" w:lineRule="exact"/>
        <w:rPr>
          <w:sz w:val="24"/>
          <w:szCs w:val="24"/>
        </w:rPr>
      </w:pPr>
    </w:p>
    <w:p w:rsidR="005C43C1" w:rsidRPr="00A94E21" w:rsidRDefault="005C43C1">
      <w:pPr>
        <w:spacing w:line="200" w:lineRule="exact"/>
        <w:rPr>
          <w:sz w:val="24"/>
          <w:szCs w:val="24"/>
        </w:rPr>
      </w:pPr>
    </w:p>
    <w:p w:rsidR="005C43C1" w:rsidRPr="00A94E21" w:rsidRDefault="005C43C1">
      <w:pPr>
        <w:spacing w:line="274" w:lineRule="exact"/>
        <w:rPr>
          <w:sz w:val="24"/>
          <w:szCs w:val="24"/>
        </w:rPr>
      </w:pPr>
    </w:p>
    <w:p w:rsidR="005C43C1" w:rsidRPr="00A94E21" w:rsidRDefault="00A94E21">
      <w:pPr>
        <w:ind w:left="260"/>
        <w:rPr>
          <w:sz w:val="20"/>
          <w:szCs w:val="20"/>
        </w:rPr>
      </w:pPr>
      <w:proofErr w:type="spellStart"/>
      <w:r>
        <w:rPr>
          <w:rFonts w:eastAsia="Arial"/>
          <w:sz w:val="24"/>
          <w:szCs w:val="24"/>
        </w:rPr>
        <w:t>И.о</w:t>
      </w:r>
      <w:proofErr w:type="spellEnd"/>
      <w:r>
        <w:rPr>
          <w:rFonts w:eastAsia="Arial"/>
          <w:sz w:val="24"/>
          <w:szCs w:val="24"/>
        </w:rPr>
        <w:t xml:space="preserve">. </w:t>
      </w:r>
      <w:proofErr w:type="gramStart"/>
      <w:r>
        <w:rPr>
          <w:rFonts w:eastAsia="Arial"/>
          <w:sz w:val="24"/>
          <w:szCs w:val="24"/>
        </w:rPr>
        <w:t>заведующей  МКДОУ</w:t>
      </w:r>
      <w:proofErr w:type="gramEnd"/>
      <w:r>
        <w:rPr>
          <w:rFonts w:eastAsia="Arial"/>
          <w:sz w:val="24"/>
          <w:szCs w:val="24"/>
        </w:rPr>
        <w:t xml:space="preserve"> «Д/с «Березка»                                    </w:t>
      </w:r>
      <w:r w:rsidRPr="00A94E21">
        <w:rPr>
          <w:rFonts w:eastAsia="Arial"/>
          <w:sz w:val="24"/>
          <w:szCs w:val="24"/>
        </w:rPr>
        <w:t xml:space="preserve">/А.А-С. </w:t>
      </w:r>
      <w:proofErr w:type="spellStart"/>
      <w:r w:rsidRPr="00A94E21">
        <w:rPr>
          <w:rFonts w:eastAsia="Arial"/>
          <w:sz w:val="24"/>
          <w:szCs w:val="24"/>
        </w:rPr>
        <w:t>Борлакова</w:t>
      </w:r>
      <w:proofErr w:type="spellEnd"/>
      <w:r w:rsidRPr="00A94E21">
        <w:rPr>
          <w:rFonts w:eastAsia="Arial"/>
          <w:sz w:val="24"/>
          <w:szCs w:val="24"/>
        </w:rPr>
        <w:t>/</w:t>
      </w:r>
    </w:p>
    <w:sectPr w:rsidR="005C43C1" w:rsidRPr="00A94E21">
      <w:pgSz w:w="11900" w:h="16838"/>
      <w:pgMar w:top="573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9D80A0EA"/>
    <w:lvl w:ilvl="0" w:tplc="BEA0ADA8">
      <w:start w:val="1"/>
      <w:numFmt w:val="bullet"/>
      <w:lvlText w:val="в"/>
      <w:lvlJc w:val="left"/>
    </w:lvl>
    <w:lvl w:ilvl="1" w:tplc="9850CAF6">
      <w:start w:val="1"/>
      <w:numFmt w:val="bullet"/>
      <w:lvlText w:val="С"/>
      <w:lvlJc w:val="left"/>
    </w:lvl>
    <w:lvl w:ilvl="2" w:tplc="C7188312">
      <w:numFmt w:val="decimal"/>
      <w:lvlText w:val=""/>
      <w:lvlJc w:val="left"/>
    </w:lvl>
    <w:lvl w:ilvl="3" w:tplc="ECA86FCC">
      <w:numFmt w:val="decimal"/>
      <w:lvlText w:val=""/>
      <w:lvlJc w:val="left"/>
    </w:lvl>
    <w:lvl w:ilvl="4" w:tplc="856E2EF2">
      <w:numFmt w:val="decimal"/>
      <w:lvlText w:val=""/>
      <w:lvlJc w:val="left"/>
    </w:lvl>
    <w:lvl w:ilvl="5" w:tplc="690A174A">
      <w:numFmt w:val="decimal"/>
      <w:lvlText w:val=""/>
      <w:lvlJc w:val="left"/>
    </w:lvl>
    <w:lvl w:ilvl="6" w:tplc="DE82BCB6">
      <w:numFmt w:val="decimal"/>
      <w:lvlText w:val=""/>
      <w:lvlJc w:val="left"/>
    </w:lvl>
    <w:lvl w:ilvl="7" w:tplc="0A42F674">
      <w:numFmt w:val="decimal"/>
      <w:lvlText w:val=""/>
      <w:lvlJc w:val="left"/>
    </w:lvl>
    <w:lvl w:ilvl="8" w:tplc="66567A2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FA760880"/>
    <w:lvl w:ilvl="0" w:tplc="73F8865A">
      <w:start w:val="61"/>
      <w:numFmt w:val="upperLetter"/>
      <w:lvlText w:val="%1."/>
      <w:lvlJc w:val="left"/>
    </w:lvl>
    <w:lvl w:ilvl="1" w:tplc="951A8486">
      <w:numFmt w:val="decimal"/>
      <w:lvlText w:val=""/>
      <w:lvlJc w:val="left"/>
    </w:lvl>
    <w:lvl w:ilvl="2" w:tplc="74DED2A0">
      <w:numFmt w:val="decimal"/>
      <w:lvlText w:val=""/>
      <w:lvlJc w:val="left"/>
    </w:lvl>
    <w:lvl w:ilvl="3" w:tplc="E41C9BF0">
      <w:numFmt w:val="decimal"/>
      <w:lvlText w:val=""/>
      <w:lvlJc w:val="left"/>
    </w:lvl>
    <w:lvl w:ilvl="4" w:tplc="B9600B6E">
      <w:numFmt w:val="decimal"/>
      <w:lvlText w:val=""/>
      <w:lvlJc w:val="left"/>
    </w:lvl>
    <w:lvl w:ilvl="5" w:tplc="BE5659A6">
      <w:numFmt w:val="decimal"/>
      <w:lvlText w:val=""/>
      <w:lvlJc w:val="left"/>
    </w:lvl>
    <w:lvl w:ilvl="6" w:tplc="BEA69068">
      <w:numFmt w:val="decimal"/>
      <w:lvlText w:val=""/>
      <w:lvlJc w:val="left"/>
    </w:lvl>
    <w:lvl w:ilvl="7" w:tplc="90BC0178">
      <w:numFmt w:val="decimal"/>
      <w:lvlText w:val=""/>
      <w:lvlJc w:val="left"/>
    </w:lvl>
    <w:lvl w:ilvl="8" w:tplc="D1986B88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C8B09A96"/>
    <w:lvl w:ilvl="0" w:tplc="0CA8C5C2">
      <w:start w:val="1"/>
      <w:numFmt w:val="bullet"/>
      <w:lvlText w:val="В"/>
      <w:lvlJc w:val="left"/>
    </w:lvl>
    <w:lvl w:ilvl="1" w:tplc="247AE1BC">
      <w:numFmt w:val="decimal"/>
      <w:lvlText w:val=""/>
      <w:lvlJc w:val="left"/>
    </w:lvl>
    <w:lvl w:ilvl="2" w:tplc="72C0AD72">
      <w:numFmt w:val="decimal"/>
      <w:lvlText w:val=""/>
      <w:lvlJc w:val="left"/>
    </w:lvl>
    <w:lvl w:ilvl="3" w:tplc="9658332C">
      <w:numFmt w:val="decimal"/>
      <w:lvlText w:val=""/>
      <w:lvlJc w:val="left"/>
    </w:lvl>
    <w:lvl w:ilvl="4" w:tplc="8B4A3A86">
      <w:numFmt w:val="decimal"/>
      <w:lvlText w:val=""/>
      <w:lvlJc w:val="left"/>
    </w:lvl>
    <w:lvl w:ilvl="5" w:tplc="86A4C942">
      <w:numFmt w:val="decimal"/>
      <w:lvlText w:val=""/>
      <w:lvlJc w:val="left"/>
    </w:lvl>
    <w:lvl w:ilvl="6" w:tplc="6D4EE018">
      <w:numFmt w:val="decimal"/>
      <w:lvlText w:val=""/>
      <w:lvlJc w:val="left"/>
    </w:lvl>
    <w:lvl w:ilvl="7" w:tplc="7594321E">
      <w:numFmt w:val="decimal"/>
      <w:lvlText w:val=""/>
      <w:lvlJc w:val="left"/>
    </w:lvl>
    <w:lvl w:ilvl="8" w:tplc="38126480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E7064C8C"/>
    <w:lvl w:ilvl="0" w:tplc="1AC07C54">
      <w:start w:val="1"/>
      <w:numFmt w:val="bullet"/>
      <w:lvlText w:val="-"/>
      <w:lvlJc w:val="left"/>
    </w:lvl>
    <w:lvl w:ilvl="1" w:tplc="294EFD8E">
      <w:start w:val="1"/>
      <w:numFmt w:val="bullet"/>
      <w:lvlText w:val="В"/>
      <w:lvlJc w:val="left"/>
    </w:lvl>
    <w:lvl w:ilvl="2" w:tplc="E5B4C9A2">
      <w:numFmt w:val="decimal"/>
      <w:lvlText w:val=""/>
      <w:lvlJc w:val="left"/>
    </w:lvl>
    <w:lvl w:ilvl="3" w:tplc="CFE626D4">
      <w:numFmt w:val="decimal"/>
      <w:lvlText w:val=""/>
      <w:lvlJc w:val="left"/>
    </w:lvl>
    <w:lvl w:ilvl="4" w:tplc="04E08876">
      <w:numFmt w:val="decimal"/>
      <w:lvlText w:val=""/>
      <w:lvlJc w:val="left"/>
    </w:lvl>
    <w:lvl w:ilvl="5" w:tplc="BF7C9DAE">
      <w:numFmt w:val="decimal"/>
      <w:lvlText w:val=""/>
      <w:lvlJc w:val="left"/>
    </w:lvl>
    <w:lvl w:ilvl="6" w:tplc="A33249F2">
      <w:numFmt w:val="decimal"/>
      <w:lvlText w:val=""/>
      <w:lvlJc w:val="left"/>
    </w:lvl>
    <w:lvl w:ilvl="7" w:tplc="2F3A2F30">
      <w:numFmt w:val="decimal"/>
      <w:lvlText w:val=""/>
      <w:lvlJc w:val="left"/>
    </w:lvl>
    <w:lvl w:ilvl="8" w:tplc="9B605C94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06204E46"/>
    <w:lvl w:ilvl="0" w:tplc="2BAAA194">
      <w:start w:val="1"/>
      <w:numFmt w:val="bullet"/>
      <w:lvlText w:val=""/>
      <w:lvlJc w:val="left"/>
    </w:lvl>
    <w:lvl w:ilvl="1" w:tplc="2B28EEBA">
      <w:numFmt w:val="decimal"/>
      <w:lvlText w:val=""/>
      <w:lvlJc w:val="left"/>
    </w:lvl>
    <w:lvl w:ilvl="2" w:tplc="F6361C10">
      <w:numFmt w:val="decimal"/>
      <w:lvlText w:val=""/>
      <w:lvlJc w:val="left"/>
    </w:lvl>
    <w:lvl w:ilvl="3" w:tplc="DFEC1DE2">
      <w:numFmt w:val="decimal"/>
      <w:lvlText w:val=""/>
      <w:lvlJc w:val="left"/>
    </w:lvl>
    <w:lvl w:ilvl="4" w:tplc="CA8E5F46">
      <w:numFmt w:val="decimal"/>
      <w:lvlText w:val=""/>
      <w:lvlJc w:val="left"/>
    </w:lvl>
    <w:lvl w:ilvl="5" w:tplc="76F642B4">
      <w:numFmt w:val="decimal"/>
      <w:lvlText w:val=""/>
      <w:lvlJc w:val="left"/>
    </w:lvl>
    <w:lvl w:ilvl="6" w:tplc="632E74D6">
      <w:numFmt w:val="decimal"/>
      <w:lvlText w:val=""/>
      <w:lvlJc w:val="left"/>
    </w:lvl>
    <w:lvl w:ilvl="7" w:tplc="9C9EE7B8">
      <w:numFmt w:val="decimal"/>
      <w:lvlText w:val=""/>
      <w:lvlJc w:val="left"/>
    </w:lvl>
    <w:lvl w:ilvl="8" w:tplc="FFDAEB2E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C1"/>
    <w:rsid w:val="005C43C1"/>
    <w:rsid w:val="00A9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AD29"/>
  <w15:docId w15:val="{81EC793A-4CBC-4601-BFB8-D8983902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</cp:lastModifiedBy>
  <cp:revision>2</cp:revision>
  <dcterms:created xsi:type="dcterms:W3CDTF">2022-06-30T08:49:00Z</dcterms:created>
  <dcterms:modified xsi:type="dcterms:W3CDTF">2022-06-30T08:49:00Z</dcterms:modified>
</cp:coreProperties>
</file>