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22A" w:rsidRDefault="00B3622A">
      <w:pPr>
        <w:spacing w:line="335" w:lineRule="exact"/>
        <w:rPr>
          <w:sz w:val="24"/>
          <w:szCs w:val="24"/>
        </w:rPr>
      </w:pPr>
    </w:p>
    <w:p w:rsidR="00B3622A" w:rsidRDefault="00221016">
      <w:pPr>
        <w:ind w:left="3400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>Аналитическая справка</w:t>
      </w:r>
    </w:p>
    <w:p w:rsidR="00B3622A" w:rsidRDefault="00B3622A">
      <w:pPr>
        <w:spacing w:line="58" w:lineRule="exact"/>
        <w:rPr>
          <w:sz w:val="24"/>
          <w:szCs w:val="24"/>
        </w:rPr>
      </w:pPr>
    </w:p>
    <w:p w:rsidR="00B3622A" w:rsidRDefault="00221016">
      <w:pPr>
        <w:ind w:left="720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>об организации развивающей предметно-пространственной среды</w:t>
      </w:r>
    </w:p>
    <w:p w:rsidR="00B3622A" w:rsidRDefault="00B3622A">
      <w:pPr>
        <w:spacing w:line="2" w:lineRule="exact"/>
        <w:rPr>
          <w:sz w:val="24"/>
          <w:szCs w:val="24"/>
        </w:rPr>
      </w:pPr>
    </w:p>
    <w:p w:rsidR="00B3622A" w:rsidRDefault="00330E27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8"/>
          <w:szCs w:val="28"/>
        </w:rPr>
        <w:t>в группах МК</w:t>
      </w:r>
      <w:r w:rsidR="00221016">
        <w:rPr>
          <w:rFonts w:eastAsia="Times New Roman"/>
          <w:b/>
          <w:bCs/>
          <w:color w:val="181818"/>
          <w:sz w:val="28"/>
          <w:szCs w:val="28"/>
        </w:rPr>
        <w:t>ДОУ</w:t>
      </w:r>
      <w:r>
        <w:rPr>
          <w:rFonts w:eastAsia="Times New Roman"/>
          <w:b/>
          <w:bCs/>
          <w:color w:val="181818"/>
          <w:sz w:val="28"/>
          <w:szCs w:val="28"/>
        </w:rPr>
        <w:t xml:space="preserve"> «Детский сад «Березка»</w:t>
      </w:r>
    </w:p>
    <w:p w:rsidR="00B3622A" w:rsidRDefault="00B3622A">
      <w:pPr>
        <w:spacing w:line="286" w:lineRule="exact"/>
        <w:rPr>
          <w:sz w:val="24"/>
          <w:szCs w:val="24"/>
        </w:rPr>
      </w:pPr>
    </w:p>
    <w:p w:rsidR="00B3622A" w:rsidRDefault="00221016">
      <w:pPr>
        <w:ind w:left="7960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от 02 марта 2022г.</w:t>
      </w:r>
    </w:p>
    <w:p w:rsidR="00B3622A" w:rsidRDefault="00B3622A">
      <w:pPr>
        <w:spacing w:line="289" w:lineRule="exact"/>
        <w:rPr>
          <w:sz w:val="24"/>
          <w:szCs w:val="24"/>
        </w:rPr>
      </w:pPr>
    </w:p>
    <w:p w:rsidR="00B3622A" w:rsidRDefault="00221016">
      <w:pPr>
        <w:numPr>
          <w:ilvl w:val="0"/>
          <w:numId w:val="1"/>
        </w:numPr>
        <w:tabs>
          <w:tab w:val="left" w:pos="844"/>
        </w:tabs>
        <w:spacing w:line="271" w:lineRule="auto"/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соответствии с основными задачами годового плана </w:t>
      </w:r>
      <w:r>
        <w:rPr>
          <w:rFonts w:eastAsia="Times New Roman"/>
          <w:sz w:val="24"/>
          <w:szCs w:val="24"/>
        </w:rPr>
        <w:t>воспитательно-образовательной работы на 2021-2022 учебный год, в период с 22.02.2022г. по 28.02.2022г. был проведен мониторинг развивающей пре</w:t>
      </w:r>
      <w:r w:rsidR="00330E27">
        <w:rPr>
          <w:rFonts w:eastAsia="Times New Roman"/>
          <w:sz w:val="24"/>
          <w:szCs w:val="24"/>
        </w:rPr>
        <w:t>дметно-пространственной среды МКДОУ «Д/с «Березка</w:t>
      </w:r>
      <w:r>
        <w:rPr>
          <w:rFonts w:eastAsia="Times New Roman"/>
          <w:sz w:val="24"/>
          <w:szCs w:val="24"/>
        </w:rPr>
        <w:t>».</w:t>
      </w:r>
    </w:p>
    <w:p w:rsidR="00B3622A" w:rsidRDefault="00B3622A">
      <w:pPr>
        <w:spacing w:line="16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ind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181818"/>
          <w:sz w:val="24"/>
          <w:szCs w:val="24"/>
        </w:rPr>
        <w:t xml:space="preserve">Цель: </w:t>
      </w:r>
      <w:r>
        <w:rPr>
          <w:rFonts w:eastAsia="Times New Roman"/>
          <w:color w:val="181818"/>
          <w:sz w:val="24"/>
          <w:szCs w:val="24"/>
        </w:rPr>
        <w:t>определить состояние предметно-развивающей среды групп</w:t>
      </w:r>
      <w:r>
        <w:rPr>
          <w:rFonts w:eastAsia="Times New Roman"/>
          <w:color w:val="181818"/>
          <w:sz w:val="24"/>
          <w:szCs w:val="24"/>
        </w:rPr>
        <w:t xml:space="preserve"> ДОУ, в соответствии с</w:t>
      </w:r>
      <w:r>
        <w:rPr>
          <w:rFonts w:eastAsia="Times New Roman"/>
          <w:b/>
          <w:b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требованиями ФГОС, соблюдением санитарных норм.</w:t>
      </w:r>
    </w:p>
    <w:p w:rsidR="00B3622A" w:rsidRDefault="00B3622A">
      <w:pPr>
        <w:spacing w:line="16" w:lineRule="exact"/>
        <w:rPr>
          <w:rFonts w:eastAsia="Times New Roman"/>
          <w:sz w:val="24"/>
          <w:szCs w:val="24"/>
        </w:rPr>
      </w:pPr>
    </w:p>
    <w:p w:rsidR="00B3622A" w:rsidRDefault="00221016">
      <w:pPr>
        <w:ind w:left="5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181818"/>
          <w:sz w:val="24"/>
          <w:szCs w:val="24"/>
        </w:rPr>
        <w:t>Задачи:</w:t>
      </w:r>
    </w:p>
    <w:p w:rsidR="00B3622A" w:rsidRDefault="00B3622A">
      <w:pPr>
        <w:spacing w:line="52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1"/>
          <w:numId w:val="1"/>
        </w:numPr>
        <w:tabs>
          <w:tab w:val="left" w:pos="1280"/>
        </w:tabs>
        <w:spacing w:line="268" w:lineRule="auto"/>
        <w:ind w:left="1280" w:hanging="360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Создание благоприятных условий для умственного, психического, физического, нравственного и эстетического развития каждого ребенка.</w:t>
      </w:r>
    </w:p>
    <w:p w:rsidR="00B3622A" w:rsidRDefault="00B3622A">
      <w:pPr>
        <w:spacing w:line="20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1"/>
        </w:numPr>
        <w:tabs>
          <w:tab w:val="left" w:pos="1280"/>
        </w:tabs>
        <w:spacing w:line="271" w:lineRule="auto"/>
        <w:ind w:left="1280" w:hanging="360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Активизация усилий педагогического коллекти</w:t>
      </w:r>
      <w:r>
        <w:rPr>
          <w:rFonts w:eastAsia="Times New Roman"/>
          <w:color w:val="181818"/>
          <w:sz w:val="24"/>
          <w:szCs w:val="24"/>
        </w:rPr>
        <w:t>ва детского сада в создании развивающей предметно-развивающей среды, обеспечивающей максимальную реализацию образовательного потенциала пространства группы.</w:t>
      </w:r>
    </w:p>
    <w:p w:rsidR="00B3622A" w:rsidRDefault="00B3622A">
      <w:pPr>
        <w:spacing w:line="17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1"/>
        </w:numPr>
        <w:tabs>
          <w:tab w:val="left" w:pos="1280"/>
        </w:tabs>
        <w:spacing w:line="271" w:lineRule="auto"/>
        <w:ind w:left="12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Проанализировать интеграцию в РППС ОП ДО по ОО: социально-коммуникативное развитие, познавательное</w:t>
      </w:r>
      <w:r>
        <w:rPr>
          <w:rFonts w:eastAsia="Times New Roman"/>
          <w:sz w:val="24"/>
          <w:szCs w:val="24"/>
        </w:rPr>
        <w:t xml:space="preserve"> развитие, речевое развитие, художественно-эстетическое развитие, физическое развитие.</w:t>
      </w:r>
    </w:p>
    <w:p w:rsidR="00B3622A" w:rsidRDefault="00B3622A">
      <w:pPr>
        <w:spacing w:line="17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1"/>
          <w:numId w:val="1"/>
        </w:numPr>
        <w:tabs>
          <w:tab w:val="left" w:pos="1280"/>
        </w:tabs>
        <w:spacing w:line="264" w:lineRule="auto"/>
        <w:ind w:left="800" w:right="560" w:firstLine="120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Проявление новаторства, развитие нестандартных подходов в создании среды. 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Участники: </w:t>
      </w:r>
      <w:r>
        <w:rPr>
          <w:rFonts w:eastAsia="Times New Roman"/>
          <w:color w:val="000000"/>
          <w:sz w:val="24"/>
          <w:szCs w:val="24"/>
        </w:rPr>
        <w:t>члены комиссии по оценке РППС:</w:t>
      </w:r>
    </w:p>
    <w:p w:rsidR="00B3622A" w:rsidRDefault="00B3622A">
      <w:pPr>
        <w:spacing w:line="16" w:lineRule="exact"/>
        <w:rPr>
          <w:rFonts w:eastAsia="Times New Roman"/>
          <w:color w:val="181818"/>
          <w:sz w:val="24"/>
          <w:szCs w:val="24"/>
        </w:rPr>
      </w:pPr>
    </w:p>
    <w:p w:rsidR="00B3622A" w:rsidRDefault="00330E27">
      <w:pPr>
        <w:numPr>
          <w:ilvl w:val="2"/>
          <w:numId w:val="1"/>
        </w:numPr>
        <w:tabs>
          <w:tab w:val="left" w:pos="1700"/>
        </w:tabs>
        <w:ind w:left="1700" w:hanging="36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Борлакова</w:t>
      </w:r>
      <w:proofErr w:type="spellEnd"/>
      <w:r>
        <w:rPr>
          <w:rFonts w:eastAsia="Times New Roman"/>
          <w:sz w:val="24"/>
          <w:szCs w:val="24"/>
        </w:rPr>
        <w:t xml:space="preserve"> А.А-С., заведующий МК</w:t>
      </w:r>
      <w:r w:rsidR="00221016">
        <w:rPr>
          <w:rFonts w:eastAsia="Times New Roman"/>
          <w:sz w:val="24"/>
          <w:szCs w:val="24"/>
        </w:rPr>
        <w:t>ДОУ;</w:t>
      </w:r>
    </w:p>
    <w:p w:rsidR="00B3622A" w:rsidRDefault="00B3622A">
      <w:pPr>
        <w:spacing w:line="39" w:lineRule="exact"/>
        <w:rPr>
          <w:rFonts w:eastAsia="Times New Roman"/>
          <w:sz w:val="24"/>
          <w:szCs w:val="24"/>
        </w:rPr>
      </w:pPr>
    </w:p>
    <w:p w:rsidR="00B3622A" w:rsidRDefault="00330E27">
      <w:pPr>
        <w:numPr>
          <w:ilvl w:val="2"/>
          <w:numId w:val="1"/>
        </w:numPr>
        <w:tabs>
          <w:tab w:val="left" w:pos="1700"/>
        </w:tabs>
        <w:ind w:left="1700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Касаева Л.С</w:t>
      </w:r>
      <w:r w:rsidR="00221016">
        <w:rPr>
          <w:rFonts w:eastAsia="Times New Roman"/>
          <w:sz w:val="24"/>
          <w:szCs w:val="24"/>
        </w:rPr>
        <w:t xml:space="preserve">., </w:t>
      </w:r>
      <w:r>
        <w:rPr>
          <w:rFonts w:eastAsia="Times New Roman"/>
          <w:sz w:val="24"/>
          <w:szCs w:val="24"/>
        </w:rPr>
        <w:t>старший воспитатель МК</w:t>
      </w:r>
      <w:r w:rsidR="00221016">
        <w:rPr>
          <w:rFonts w:eastAsia="Times New Roman"/>
          <w:sz w:val="24"/>
          <w:szCs w:val="24"/>
        </w:rPr>
        <w:t>ДОУ;</w:t>
      </w:r>
    </w:p>
    <w:p w:rsidR="00B3622A" w:rsidRDefault="00B3622A">
      <w:pPr>
        <w:spacing w:line="40" w:lineRule="exact"/>
        <w:rPr>
          <w:rFonts w:eastAsia="Times New Roman"/>
          <w:sz w:val="24"/>
          <w:szCs w:val="24"/>
        </w:rPr>
      </w:pPr>
    </w:p>
    <w:p w:rsidR="00B3622A" w:rsidRDefault="00330E27">
      <w:pPr>
        <w:numPr>
          <w:ilvl w:val="2"/>
          <w:numId w:val="1"/>
        </w:numPr>
        <w:tabs>
          <w:tab w:val="left" w:pos="1700"/>
        </w:tabs>
        <w:ind w:left="1700" w:hanging="367"/>
        <w:rPr>
          <w:rFonts w:eastAsia="Times New Roman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Эбеккуева</w:t>
      </w:r>
      <w:proofErr w:type="spellEnd"/>
      <w:r>
        <w:rPr>
          <w:rFonts w:eastAsia="Times New Roman"/>
          <w:sz w:val="24"/>
          <w:szCs w:val="24"/>
        </w:rPr>
        <w:t xml:space="preserve"> Р.А., педагог-психолог МК</w:t>
      </w:r>
      <w:r w:rsidR="00221016">
        <w:rPr>
          <w:rFonts w:eastAsia="Times New Roman"/>
          <w:sz w:val="24"/>
          <w:szCs w:val="24"/>
        </w:rPr>
        <w:t>ДОУ.</w:t>
      </w:r>
    </w:p>
    <w:p w:rsidR="00B3622A" w:rsidRDefault="00B3622A">
      <w:pPr>
        <w:spacing w:line="44" w:lineRule="exact"/>
        <w:rPr>
          <w:sz w:val="24"/>
          <w:szCs w:val="24"/>
        </w:rPr>
      </w:pPr>
    </w:p>
    <w:p w:rsidR="00B3622A" w:rsidRDefault="00221016">
      <w:pPr>
        <w:ind w:left="920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4"/>
          <w:szCs w:val="24"/>
        </w:rPr>
        <w:t>Критерии оценки:</w:t>
      </w:r>
    </w:p>
    <w:p w:rsidR="00B3622A" w:rsidRDefault="00B3622A">
      <w:pPr>
        <w:spacing w:line="52" w:lineRule="exact"/>
        <w:rPr>
          <w:sz w:val="24"/>
          <w:szCs w:val="24"/>
        </w:rPr>
      </w:pPr>
    </w:p>
    <w:p w:rsidR="00B3622A" w:rsidRDefault="00221016">
      <w:pPr>
        <w:numPr>
          <w:ilvl w:val="1"/>
          <w:numId w:val="2"/>
        </w:numPr>
        <w:tabs>
          <w:tab w:val="left" w:pos="1220"/>
        </w:tabs>
        <w:spacing w:line="264" w:lineRule="auto"/>
        <w:ind w:left="1220" w:right="20" w:hanging="235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Создание комфортных и безопасных условий. Соответствие требованиям ОТ и ТБ, СанПиН.</w:t>
      </w:r>
    </w:p>
    <w:p w:rsidR="00B3622A" w:rsidRDefault="00B3622A">
      <w:pPr>
        <w:spacing w:line="17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2"/>
        </w:numPr>
        <w:tabs>
          <w:tab w:val="left" w:pos="1220"/>
        </w:tabs>
        <w:ind w:left="1220" w:hanging="235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Эстетичное оформление помещений, игр и пособий.</w:t>
      </w:r>
    </w:p>
    <w:p w:rsidR="00B3622A" w:rsidRDefault="00B3622A">
      <w:pPr>
        <w:spacing w:line="52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2"/>
        </w:numPr>
        <w:tabs>
          <w:tab w:val="left" w:pos="1220"/>
        </w:tabs>
        <w:spacing w:line="264" w:lineRule="auto"/>
        <w:ind w:left="1220" w:hanging="235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Наполняемость центров в соответствие </w:t>
      </w:r>
      <w:r>
        <w:rPr>
          <w:rFonts w:eastAsia="Times New Roman"/>
          <w:color w:val="181818"/>
          <w:sz w:val="24"/>
          <w:szCs w:val="24"/>
        </w:rPr>
        <w:t>с возрастом детей и требованиям образовательной программы ДОУ.</w:t>
      </w:r>
    </w:p>
    <w:p w:rsidR="00B3622A" w:rsidRDefault="00B3622A">
      <w:pPr>
        <w:spacing w:line="16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2"/>
        </w:numPr>
        <w:tabs>
          <w:tab w:val="left" w:pos="1220"/>
        </w:tabs>
        <w:ind w:left="1220" w:hanging="235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Соответствие размещения игрового оборудования требованиям ФГОС.</w:t>
      </w:r>
    </w:p>
    <w:p w:rsidR="00B3622A" w:rsidRDefault="00B3622A">
      <w:pPr>
        <w:spacing w:line="368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0"/>
          <w:numId w:val="2"/>
        </w:numPr>
        <w:tabs>
          <w:tab w:val="left" w:pos="948"/>
        </w:tabs>
        <w:spacing w:line="268" w:lineRule="auto"/>
        <w:ind w:firstLine="56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ходе мониторинга развивающей предметно-пространственной среды были использованы следующие методы:</w:t>
      </w:r>
    </w:p>
    <w:p w:rsidR="00B3622A" w:rsidRDefault="00B3622A">
      <w:pPr>
        <w:spacing w:line="20" w:lineRule="exact"/>
        <w:rPr>
          <w:rFonts w:eastAsia="Times New Roman"/>
          <w:b/>
          <w:bCs/>
          <w:sz w:val="24"/>
          <w:szCs w:val="24"/>
        </w:rPr>
      </w:pPr>
    </w:p>
    <w:p w:rsidR="00B3622A" w:rsidRDefault="00221016">
      <w:pPr>
        <w:spacing w:line="264" w:lineRule="auto"/>
        <w:ind w:right="20" w:firstLine="5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изучение соответствия </w:t>
      </w:r>
      <w:r>
        <w:rPr>
          <w:rFonts w:eastAsia="Times New Roman"/>
          <w:sz w:val="24"/>
          <w:szCs w:val="24"/>
        </w:rPr>
        <w:t>развивающей предметно-пространственной среды групп в соответствии с возрастными особенностями и 5 направлениям развития дошкольников;</w:t>
      </w:r>
    </w:p>
    <w:p w:rsidR="00B3622A" w:rsidRDefault="00B3622A">
      <w:pPr>
        <w:sectPr w:rsidR="00B3622A">
          <w:pgSz w:w="11900" w:h="16836"/>
          <w:pgMar w:top="1131" w:right="848" w:bottom="851" w:left="1140" w:header="0" w:footer="0" w:gutter="0"/>
          <w:cols w:space="720" w:equalWidth="0">
            <w:col w:w="9920"/>
          </w:cols>
        </w:sectPr>
      </w:pPr>
    </w:p>
    <w:p w:rsidR="00B3622A" w:rsidRDefault="00221016">
      <w:pPr>
        <w:numPr>
          <w:ilvl w:val="0"/>
          <w:numId w:val="3"/>
        </w:numPr>
        <w:tabs>
          <w:tab w:val="left" w:pos="728"/>
        </w:tabs>
        <w:spacing w:line="267" w:lineRule="auto"/>
        <w:ind w:firstLine="56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изучение в центрах материалов и оборудования в соответствии с примерным перечнем игрового оборудован</w:t>
      </w:r>
      <w:r>
        <w:rPr>
          <w:rFonts w:eastAsia="Times New Roman"/>
          <w:sz w:val="24"/>
          <w:szCs w:val="24"/>
        </w:rPr>
        <w:t>ия и программного обеспечения;</w:t>
      </w:r>
    </w:p>
    <w:p w:rsidR="00B3622A" w:rsidRDefault="00B3622A">
      <w:pPr>
        <w:spacing w:line="21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71" w:lineRule="auto"/>
        <w:ind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основании приказа заведующего от 15.02.2022 года «О проведении тематического контроля», были разработаны следующие документы для организации и проведения мониторинга:</w:t>
      </w:r>
    </w:p>
    <w:p w:rsidR="00B3622A" w:rsidRDefault="00B3622A">
      <w:pPr>
        <w:spacing w:line="37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1"/>
          <w:numId w:val="3"/>
        </w:numPr>
        <w:tabs>
          <w:tab w:val="left" w:pos="1340"/>
        </w:tabs>
        <w:spacing w:line="248" w:lineRule="auto"/>
        <w:ind w:left="1340" w:hanging="355"/>
        <w:rPr>
          <w:rFonts w:ascii="Symbol" w:eastAsia="Symbol" w:hAnsi="Symbol" w:cs="Symbol"/>
          <w:color w:val="181818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план проведения </w:t>
      </w:r>
      <w:r>
        <w:rPr>
          <w:rFonts w:eastAsia="Times New Roman"/>
          <w:color w:val="181818"/>
          <w:sz w:val="24"/>
          <w:szCs w:val="24"/>
        </w:rPr>
        <w:t>внутреннего мониторинга качества обра</w:t>
      </w:r>
      <w:r>
        <w:rPr>
          <w:rFonts w:eastAsia="Times New Roman"/>
          <w:color w:val="181818"/>
          <w:sz w:val="24"/>
          <w:szCs w:val="24"/>
        </w:rPr>
        <w:t>зования по</w:t>
      </w:r>
      <w:r>
        <w:rPr>
          <w:rFonts w:eastAsia="Times New Roman"/>
          <w:sz w:val="24"/>
          <w:szCs w:val="24"/>
        </w:rPr>
        <w:t xml:space="preserve"> оценке соответствия предметно-развивающей среды в ДОУ.</w:t>
      </w:r>
    </w:p>
    <w:p w:rsidR="00B3622A" w:rsidRDefault="00B3622A">
      <w:pPr>
        <w:spacing w:line="63" w:lineRule="exact"/>
        <w:rPr>
          <w:rFonts w:ascii="Symbol" w:eastAsia="Symbol" w:hAnsi="Symbol" w:cs="Symbol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3"/>
        </w:numPr>
        <w:tabs>
          <w:tab w:val="left" w:pos="1340"/>
        </w:tabs>
        <w:spacing w:line="248" w:lineRule="auto"/>
        <w:ind w:left="1340" w:hanging="355"/>
        <w:rPr>
          <w:rFonts w:ascii="Symbol" w:eastAsia="Symbol" w:hAnsi="Symbol" w:cs="Symbol"/>
          <w:color w:val="181818"/>
          <w:sz w:val="24"/>
          <w:szCs w:val="24"/>
        </w:rPr>
      </w:pPr>
      <w:r>
        <w:rPr>
          <w:rFonts w:eastAsia="Times New Roman"/>
          <w:sz w:val="24"/>
          <w:szCs w:val="24"/>
        </w:rPr>
        <w:t>карты мониторинга развивающей предметно-пространственной среды (алгоритм РППС)</w:t>
      </w:r>
    </w:p>
    <w:p w:rsidR="00B3622A" w:rsidRDefault="00B3622A">
      <w:pPr>
        <w:spacing w:line="243" w:lineRule="exact"/>
        <w:rPr>
          <w:sz w:val="20"/>
          <w:szCs w:val="20"/>
        </w:r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На основании проведенного мониторинга можно констатировать следующее.</w:t>
      </w:r>
    </w:p>
    <w:p w:rsidR="00B3622A" w:rsidRDefault="00B3622A">
      <w:pPr>
        <w:spacing w:line="52" w:lineRule="exact"/>
        <w:rPr>
          <w:sz w:val="20"/>
          <w:szCs w:val="20"/>
        </w:rPr>
      </w:pPr>
    </w:p>
    <w:p w:rsidR="00B3622A" w:rsidRDefault="00221016">
      <w:pPr>
        <w:spacing w:line="267" w:lineRule="auto"/>
        <w:ind w:firstLine="568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Созданная развивающая предметно-</w:t>
      </w:r>
      <w:r>
        <w:rPr>
          <w:rFonts w:eastAsia="Times New Roman"/>
          <w:color w:val="181818"/>
          <w:sz w:val="24"/>
          <w:szCs w:val="24"/>
        </w:rPr>
        <w:t>пространственная среда учитывает особенности реализуемой в ДОУ ООП ДО.</w:t>
      </w:r>
    </w:p>
    <w:p w:rsidR="00B3622A" w:rsidRDefault="00B3622A">
      <w:pPr>
        <w:spacing w:line="339" w:lineRule="exact"/>
        <w:rPr>
          <w:sz w:val="20"/>
          <w:szCs w:val="20"/>
        </w:rPr>
      </w:pPr>
    </w:p>
    <w:p w:rsidR="00B3622A" w:rsidRDefault="00330E27">
      <w:pPr>
        <w:numPr>
          <w:ilvl w:val="0"/>
          <w:numId w:val="4"/>
        </w:numPr>
        <w:tabs>
          <w:tab w:val="left" w:pos="800"/>
        </w:tabs>
        <w:spacing w:line="271" w:lineRule="auto"/>
        <w:ind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Учреждении 2</w:t>
      </w:r>
      <w:r w:rsidR="00221016">
        <w:rPr>
          <w:rFonts w:eastAsia="Times New Roman"/>
          <w:sz w:val="24"/>
          <w:szCs w:val="24"/>
        </w:rPr>
        <w:t xml:space="preserve"> групп</w:t>
      </w:r>
      <w:r>
        <w:rPr>
          <w:rFonts w:eastAsia="Times New Roman"/>
          <w:sz w:val="24"/>
          <w:szCs w:val="24"/>
        </w:rPr>
        <w:t>ы</w:t>
      </w:r>
      <w:r w:rsidR="00221016">
        <w:rPr>
          <w:rFonts w:eastAsia="Times New Roman"/>
          <w:sz w:val="24"/>
          <w:szCs w:val="24"/>
        </w:rPr>
        <w:t>. Имеется достаточное количество современных развивающих пособий и игрушек.</w:t>
      </w:r>
    </w:p>
    <w:p w:rsidR="00B3622A" w:rsidRDefault="00B3622A">
      <w:pPr>
        <w:spacing w:line="21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ind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Все групповые помещения соответствуют соотношению и условно делятся на 3 сектора:</w:t>
      </w:r>
    </w:p>
    <w:p w:rsidR="00B3622A" w:rsidRDefault="00B3622A">
      <w:pPr>
        <w:spacing w:line="24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7" w:lineRule="auto"/>
        <w:ind w:right="20" w:firstLine="5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</w:t>
      </w:r>
      <w:r>
        <w:rPr>
          <w:rFonts w:eastAsia="Times New Roman"/>
          <w:color w:val="181818"/>
          <w:sz w:val="24"/>
          <w:szCs w:val="24"/>
        </w:rPr>
        <w:t>сектор активной деятельности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(50%):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центр двигательной деятельности,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центр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музыкально-театрализованной деятельности, игровые центры;</w:t>
      </w:r>
    </w:p>
    <w:p w:rsidR="00B3622A" w:rsidRDefault="00B3622A">
      <w:pPr>
        <w:spacing w:line="22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ind w:firstLine="568"/>
        <w:rPr>
          <w:rFonts w:eastAsia="Times New Roman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- сектор спокойной деятельности (20%</w:t>
      </w:r>
      <w:r>
        <w:rPr>
          <w:rFonts w:eastAsia="Times New Roman"/>
          <w:color w:val="181818"/>
          <w:sz w:val="24"/>
          <w:szCs w:val="24"/>
        </w:rPr>
        <w:t>) центр художественной литературы, центр природы, центр отдыха;</w:t>
      </w:r>
    </w:p>
    <w:p w:rsidR="00B3622A" w:rsidRDefault="00B3622A">
      <w:pPr>
        <w:spacing w:line="28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ind w:firstLine="568"/>
        <w:rPr>
          <w:rFonts w:eastAsia="Times New Roman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- рабочий сектор (30%) познавательно-исследовательской деятельности, центр продуктивной деятельности.</w:t>
      </w:r>
    </w:p>
    <w:p w:rsidR="00B3622A" w:rsidRDefault="00B3622A">
      <w:pPr>
        <w:spacing w:line="12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0"/>
          <w:numId w:val="4"/>
        </w:numPr>
        <w:tabs>
          <w:tab w:val="left" w:pos="860"/>
        </w:tabs>
        <w:ind w:left="860" w:hanging="29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построении  развивающей  среды  в  ДОУ  педагоги  руководствовались  принципами,</w:t>
      </w:r>
    </w:p>
    <w:p w:rsidR="00B3622A" w:rsidRDefault="00B3622A">
      <w:pPr>
        <w:spacing w:line="44" w:lineRule="exact"/>
        <w:rPr>
          <w:rFonts w:eastAsia="Times New Roman"/>
          <w:sz w:val="24"/>
          <w:szCs w:val="24"/>
        </w:rPr>
      </w:pPr>
    </w:p>
    <w:p w:rsidR="00B3622A" w:rsidRDefault="00221016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обозначенными в ФГОС ДО. </w:t>
      </w:r>
      <w:r>
        <w:rPr>
          <w:rFonts w:eastAsia="Times New Roman"/>
          <w:b/>
          <w:bCs/>
          <w:color w:val="181818"/>
          <w:sz w:val="24"/>
          <w:szCs w:val="24"/>
        </w:rPr>
        <w:t>Предметно-развивающая среда в группах в достаточной мере</w:t>
      </w:r>
    </w:p>
    <w:p w:rsidR="00B3622A" w:rsidRDefault="00B3622A">
      <w:pPr>
        <w:spacing w:line="52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ind w:right="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color w:val="181818"/>
          <w:sz w:val="24"/>
          <w:szCs w:val="24"/>
        </w:rPr>
        <w:t xml:space="preserve">выстроена с учетом этих принципов: </w:t>
      </w:r>
      <w:r>
        <w:rPr>
          <w:rFonts w:eastAsia="Times New Roman"/>
          <w:color w:val="181818"/>
          <w:sz w:val="24"/>
          <w:szCs w:val="24"/>
        </w:rPr>
        <w:t>насыщенности,</w:t>
      </w:r>
      <w:r>
        <w:rPr>
          <w:rFonts w:eastAsia="Times New Roman"/>
          <w:b/>
          <w:b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трансформируемости,</w:t>
      </w:r>
      <w:r>
        <w:rPr>
          <w:rFonts w:eastAsia="Times New Roman"/>
          <w:b/>
          <w:b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полифункциональности материалов, вариативности среды, доступности, безопасности.</w:t>
      </w:r>
    </w:p>
    <w:p w:rsidR="00B3622A" w:rsidRDefault="00B3622A">
      <w:pPr>
        <w:spacing w:line="345" w:lineRule="exact"/>
        <w:rPr>
          <w:sz w:val="20"/>
          <w:szCs w:val="20"/>
        </w:rPr>
      </w:pPr>
    </w:p>
    <w:p w:rsidR="00B3622A" w:rsidRDefault="00221016">
      <w:pPr>
        <w:spacing w:line="264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  <w:u w:val="single"/>
        </w:rPr>
        <w:t>НАСЫЩЕННОСТЬ СРЕДЫ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соответствует возрастным возможностям и особенностям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детей, в соответствии с содержанием программы</w:t>
      </w:r>
      <w:r>
        <w:rPr>
          <w:rFonts w:eastAsia="Times New Roman"/>
          <w:color w:val="000000"/>
          <w:sz w:val="24"/>
          <w:szCs w:val="24"/>
        </w:rPr>
        <w:t>.</w:t>
      </w:r>
    </w:p>
    <w:p w:rsidR="00B3622A" w:rsidRDefault="00B3622A">
      <w:pPr>
        <w:spacing w:line="29" w:lineRule="exact"/>
        <w:rPr>
          <w:sz w:val="20"/>
          <w:szCs w:val="20"/>
        </w:rPr>
      </w:pPr>
    </w:p>
    <w:p w:rsidR="00B3622A" w:rsidRDefault="00221016">
      <w:pPr>
        <w:spacing w:line="269" w:lineRule="auto"/>
        <w:ind w:right="20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Реализация принципа прослеживается в подборе материалов и оборудования в соответствии с темой, решаемыми образовательными задачами, ведущей деятельностью: </w:t>
      </w:r>
      <w:r>
        <w:rPr>
          <w:rFonts w:eastAsia="Times New Roman"/>
          <w:sz w:val="24"/>
          <w:szCs w:val="24"/>
        </w:rPr>
        <w:t>в младшем дошкольном возрасте – это игровая деятельность, в дошкольном – игра с правилами.</w:t>
      </w:r>
    </w:p>
    <w:p w:rsidR="00B3622A" w:rsidRDefault="00B3622A">
      <w:pPr>
        <w:spacing w:line="24" w:lineRule="exact"/>
        <w:rPr>
          <w:sz w:val="20"/>
          <w:szCs w:val="20"/>
        </w:rPr>
      </w:pPr>
    </w:p>
    <w:p w:rsidR="00B3622A" w:rsidRDefault="00221016">
      <w:pPr>
        <w:spacing w:line="273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Для </w:t>
      </w:r>
      <w:r>
        <w:rPr>
          <w:rFonts w:eastAsia="Times New Roman"/>
          <w:color w:val="181818"/>
          <w:sz w:val="24"/>
          <w:szCs w:val="24"/>
        </w:rPr>
        <w:t>познавательного развития детей в группах имеются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color w:val="181818"/>
          <w:sz w:val="24"/>
          <w:szCs w:val="24"/>
        </w:rPr>
        <w:t>игрушки исследования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действии, </w:t>
      </w:r>
      <w:r>
        <w:rPr>
          <w:rFonts w:eastAsia="Times New Roman"/>
          <w:color w:val="181818"/>
          <w:sz w:val="24"/>
          <w:szCs w:val="24"/>
        </w:rPr>
        <w:t>такие как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: </w:t>
      </w:r>
      <w:r w:rsidR="00330E27">
        <w:rPr>
          <w:rFonts w:eastAsia="Times New Roman"/>
          <w:color w:val="181818"/>
          <w:sz w:val="24"/>
          <w:szCs w:val="24"/>
        </w:rPr>
        <w:t xml:space="preserve">в младшей </w:t>
      </w:r>
      <w:proofErr w:type="gramStart"/>
      <w:r w:rsidR="00330E27">
        <w:rPr>
          <w:rFonts w:eastAsia="Times New Roman"/>
          <w:color w:val="181818"/>
          <w:sz w:val="24"/>
          <w:szCs w:val="24"/>
        </w:rPr>
        <w:t xml:space="preserve">группе 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-</w:t>
      </w:r>
      <w:proofErr w:type="gramEnd"/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пирамидки,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матрешки,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шнуровки разной степени сложности, игры-вкладыши, в средних группах - палочки Кьюзинера, тематические блоки Дьеныша, шну</w:t>
      </w:r>
      <w:r w:rsidR="00330E27">
        <w:rPr>
          <w:rFonts w:eastAsia="Times New Roman"/>
          <w:color w:val="181818"/>
          <w:sz w:val="24"/>
          <w:szCs w:val="24"/>
        </w:rPr>
        <w:t>ровки разной степени сложности.</w:t>
      </w:r>
    </w:p>
    <w:p w:rsidR="00B3622A" w:rsidRDefault="00B3622A">
      <w:pPr>
        <w:spacing w:line="14" w:lineRule="exact"/>
        <w:rPr>
          <w:sz w:val="20"/>
          <w:szCs w:val="20"/>
        </w:rPr>
      </w:pPr>
    </w:p>
    <w:p w:rsidR="00B3622A" w:rsidRDefault="00221016">
      <w:pPr>
        <w:spacing w:line="276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 xml:space="preserve">Для речевого развития детей во всех возрастных группах представлено многообразие </w:t>
      </w:r>
      <w:r>
        <w:rPr>
          <w:rFonts w:eastAsia="Times New Roman"/>
          <w:i/>
          <w:iCs/>
          <w:color w:val="181818"/>
          <w:sz w:val="24"/>
          <w:szCs w:val="24"/>
        </w:rPr>
        <w:t>образно-символического материала:</w:t>
      </w:r>
      <w:r>
        <w:rPr>
          <w:rFonts w:eastAsia="Times New Roman"/>
          <w:color w:val="181818"/>
          <w:sz w:val="24"/>
          <w:szCs w:val="24"/>
        </w:rPr>
        <w:t xml:space="preserve"> настольно-печатные игры, игры вкладыши, разрезные картинки, тематические наборы животных, растений, птиц, пазлы разной степени сложности.</w:t>
      </w:r>
    </w:p>
    <w:p w:rsidR="00B3622A" w:rsidRDefault="00B3622A">
      <w:pPr>
        <w:spacing w:line="320" w:lineRule="exact"/>
        <w:rPr>
          <w:sz w:val="20"/>
          <w:szCs w:val="20"/>
        </w:rPr>
      </w:pPr>
    </w:p>
    <w:p w:rsidR="00B3622A" w:rsidRDefault="00221016">
      <w:pPr>
        <w:spacing w:line="264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Дл</w:t>
      </w:r>
      <w:r>
        <w:rPr>
          <w:rFonts w:eastAsia="Times New Roman"/>
          <w:color w:val="181818"/>
          <w:sz w:val="24"/>
          <w:szCs w:val="24"/>
        </w:rPr>
        <w:t xml:space="preserve">я конструирования в группах представлен разнообразный </w:t>
      </w:r>
      <w:r>
        <w:rPr>
          <w:rFonts w:eastAsia="Times New Roman"/>
          <w:i/>
          <w:iCs/>
          <w:color w:val="181818"/>
          <w:sz w:val="24"/>
          <w:szCs w:val="24"/>
        </w:rPr>
        <w:t>строительный</w:t>
      </w:r>
      <w:r>
        <w:rPr>
          <w:rFonts w:eastAsia="Times New Roman"/>
          <w:color w:val="181818"/>
          <w:sz w:val="24"/>
          <w:szCs w:val="24"/>
        </w:rPr>
        <w:t xml:space="preserve"> 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материал: </w:t>
      </w:r>
      <w:r>
        <w:rPr>
          <w:rFonts w:eastAsia="Times New Roman"/>
          <w:color w:val="181818"/>
          <w:sz w:val="24"/>
          <w:szCs w:val="24"/>
        </w:rPr>
        <w:t>кубики разного размера,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геометрические фигуры,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деревянные бруски,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различные</w:t>
      </w:r>
    </w:p>
    <w:p w:rsidR="00B3622A" w:rsidRDefault="00B3622A">
      <w:pPr>
        <w:sectPr w:rsidR="00B3622A">
          <w:pgSz w:w="11900" w:h="16836"/>
          <w:pgMar w:top="1142" w:right="848" w:bottom="623" w:left="1140" w:header="0" w:footer="0" w:gutter="0"/>
          <w:cols w:space="720" w:equalWidth="0">
            <w:col w:w="9920"/>
          </w:cols>
        </w:sectPr>
      </w:pPr>
    </w:p>
    <w:p w:rsidR="00B3622A" w:rsidRDefault="00221016">
      <w:pPr>
        <w:spacing w:line="267" w:lineRule="auto"/>
        <w:ind w:left="7"/>
        <w:rPr>
          <w:sz w:val="20"/>
          <w:szCs w:val="20"/>
        </w:rPr>
      </w:pPr>
      <w:r>
        <w:rPr>
          <w:rFonts w:eastAsia="Times New Roman"/>
          <w:i/>
          <w:iCs/>
          <w:color w:val="181818"/>
          <w:sz w:val="24"/>
          <w:szCs w:val="24"/>
        </w:rPr>
        <w:lastRenderedPageBreak/>
        <w:t xml:space="preserve">виды конструкторов: </w:t>
      </w:r>
      <w:r>
        <w:rPr>
          <w:rFonts w:eastAsia="Times New Roman"/>
          <w:color w:val="181818"/>
          <w:sz w:val="24"/>
          <w:szCs w:val="24"/>
        </w:rPr>
        <w:t>напольный,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деревянный,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настольный.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Организованы Центры</w:t>
      </w:r>
      <w:r>
        <w:rPr>
          <w:rFonts w:eastAsia="Times New Roman"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«</w:t>
      </w:r>
      <w:r>
        <w:rPr>
          <w:rFonts w:eastAsia="Times New Roman"/>
          <w:color w:val="181818"/>
          <w:sz w:val="24"/>
          <w:szCs w:val="24"/>
        </w:rPr>
        <w:t>Строительной игры». Принцип насыщенности в обозначенных группах соблюдается не только</w:t>
      </w:r>
    </w:p>
    <w:p w:rsidR="00B3622A" w:rsidRDefault="00B3622A">
      <w:pPr>
        <w:spacing w:line="22" w:lineRule="exact"/>
        <w:rPr>
          <w:sz w:val="20"/>
          <w:szCs w:val="20"/>
        </w:rPr>
      </w:pPr>
    </w:p>
    <w:p w:rsidR="00B3622A" w:rsidRDefault="00221016">
      <w:pPr>
        <w:numPr>
          <w:ilvl w:val="0"/>
          <w:numId w:val="5"/>
        </w:numPr>
        <w:tabs>
          <w:tab w:val="left" w:pos="199"/>
        </w:tabs>
        <w:spacing w:line="272" w:lineRule="auto"/>
        <w:ind w:left="7" w:hanging="7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наличии разнообразного строительного материала, но и наличием схем для строительства из разных видов конструктора, алгоритмов детской деятельности по конструированию. Дл</w:t>
      </w:r>
      <w:r>
        <w:rPr>
          <w:rFonts w:eastAsia="Times New Roman"/>
          <w:color w:val="181818"/>
          <w:sz w:val="24"/>
          <w:szCs w:val="24"/>
        </w:rPr>
        <w:t>я обыгрывания детских построек во всех возрастных группах имеются игрушки-персонажи (фигурки людей и животных).</w:t>
      </w:r>
    </w:p>
    <w:p w:rsidR="00B3622A" w:rsidRDefault="00B3622A">
      <w:pPr>
        <w:spacing w:line="20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64" w:lineRule="auto"/>
        <w:ind w:left="7" w:right="20" w:firstLine="568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Организация образовательного пространства и разнообразие материалов, оборудования и инвентаря обеспечивает все виды деятельности детей.</w:t>
      </w:r>
    </w:p>
    <w:p w:rsidR="00B3622A" w:rsidRDefault="00B3622A">
      <w:pPr>
        <w:spacing w:line="25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74" w:lineRule="auto"/>
        <w:ind w:left="7" w:firstLine="568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sz w:val="24"/>
          <w:szCs w:val="24"/>
        </w:rPr>
        <w:t>Для ор</w:t>
      </w:r>
      <w:r>
        <w:rPr>
          <w:rFonts w:eastAsia="Times New Roman"/>
          <w:sz w:val="24"/>
          <w:szCs w:val="24"/>
        </w:rPr>
        <w:t>ганизации сюжетно-ролевых, режиссерских, театрализованных игр в группах представлены костюмы и атрибуты. «Костюмерная» групп позволяет детям развернуть сюжеты 3-4 игр-инсценировок. В группах представлен разнообразный материал по различным видам театра – пе</w:t>
      </w:r>
      <w:r>
        <w:rPr>
          <w:rFonts w:eastAsia="Times New Roman"/>
          <w:sz w:val="24"/>
          <w:szCs w:val="24"/>
        </w:rPr>
        <w:t>рчаточный, пальчиковый, варежковый, театр игрушки, театр на фланелеграфе. В группах есть места для уединения детей. Для самостоятельного чтения, рассматривания альбомов, энциклопедий, альбомов по ознакомлению с окружающим в подготовительных к школе группах</w:t>
      </w:r>
      <w:r>
        <w:rPr>
          <w:rFonts w:eastAsia="Times New Roman"/>
          <w:sz w:val="24"/>
          <w:szCs w:val="24"/>
        </w:rPr>
        <w:t xml:space="preserve"> созданы настоящие библиотеки, во всех группах - дети могут посмотреть фотографии жизни группы, альбомы «Моя семья».</w:t>
      </w:r>
    </w:p>
    <w:p w:rsidR="00B3622A" w:rsidRDefault="00B3622A">
      <w:pPr>
        <w:spacing w:line="20" w:lineRule="exact"/>
        <w:rPr>
          <w:rFonts w:eastAsia="Times New Roman"/>
          <w:color w:val="181818"/>
          <w:sz w:val="24"/>
          <w:szCs w:val="24"/>
        </w:rPr>
      </w:pPr>
    </w:p>
    <w:p w:rsidR="00B3622A" w:rsidRDefault="00B3622A">
      <w:pPr>
        <w:spacing w:line="18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72" w:lineRule="auto"/>
        <w:ind w:left="7" w:firstLine="568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 xml:space="preserve">Общение детей со сверстниками и взрослыми </w:t>
      </w:r>
      <w:r>
        <w:rPr>
          <w:rFonts w:eastAsia="Times New Roman"/>
          <w:color w:val="181818"/>
          <w:sz w:val="24"/>
          <w:szCs w:val="24"/>
        </w:rPr>
        <w:t>реализуется в коммуникативной деятельности. Для этого во всех возрастных группах представлен следующий материал: – игры и альбомы для рассматривания со звуковыми эффектами, игрушки-забавы, игр на составление логических цепочек по типу «до и после».</w:t>
      </w:r>
    </w:p>
    <w:p w:rsidR="00B3622A" w:rsidRDefault="00B3622A">
      <w:pPr>
        <w:spacing w:line="16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74" w:lineRule="auto"/>
        <w:ind w:left="7" w:firstLine="568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Для ор</w:t>
      </w:r>
      <w:r>
        <w:rPr>
          <w:rFonts w:eastAsia="Times New Roman"/>
          <w:color w:val="181818"/>
          <w:sz w:val="24"/>
          <w:szCs w:val="24"/>
        </w:rPr>
        <w:t>ганизации познавательно-исследовательской деятельности, в групповом пространстве представлены - пробирки, баночки, стаканчики, микроскоп, различные щипцы, палочки для смешивания алгоритмы опытно-экспериментальной деятельности (по типу «что сначала что пото</w:t>
      </w:r>
      <w:r>
        <w:rPr>
          <w:rFonts w:eastAsia="Times New Roman"/>
          <w:color w:val="181818"/>
          <w:sz w:val="24"/>
          <w:szCs w:val="24"/>
        </w:rPr>
        <w:t xml:space="preserve">м»). В младшей группе функционирует «Парк песочных развлечений», в котором дети имеют возможность экспериментировать с живым песком, рисовать на столе для песка. Особенно полно и насыщенно </w:t>
      </w:r>
      <w:r>
        <w:rPr>
          <w:rFonts w:eastAsia="Times New Roman"/>
          <w:color w:val="000000"/>
          <w:sz w:val="24"/>
          <w:szCs w:val="24"/>
        </w:rPr>
        <w:t>центр экспериментирования представлен в группе</w:t>
      </w:r>
      <w:r>
        <w:rPr>
          <w:rFonts w:eastAsia="Times New Roman"/>
          <w:color w:val="181818"/>
          <w:sz w:val="24"/>
          <w:szCs w:val="24"/>
        </w:rPr>
        <w:t xml:space="preserve"> </w:t>
      </w:r>
      <w:r w:rsidR="00330E27">
        <w:rPr>
          <w:rFonts w:eastAsia="Times New Roman"/>
          <w:color w:val="000000"/>
          <w:sz w:val="24"/>
          <w:szCs w:val="24"/>
        </w:rPr>
        <w:t>«</w:t>
      </w:r>
      <w:proofErr w:type="spellStart"/>
      <w:r w:rsidR="00330E27">
        <w:rPr>
          <w:rFonts w:eastAsia="Times New Roman"/>
          <w:color w:val="000000"/>
          <w:sz w:val="24"/>
          <w:szCs w:val="24"/>
        </w:rPr>
        <w:t>Буратинно</w:t>
      </w:r>
      <w:proofErr w:type="spellEnd"/>
      <w:r>
        <w:rPr>
          <w:rFonts w:eastAsia="Times New Roman"/>
          <w:color w:val="000000"/>
          <w:sz w:val="24"/>
          <w:szCs w:val="24"/>
        </w:rPr>
        <w:t>»: составл</w:t>
      </w:r>
      <w:r>
        <w:rPr>
          <w:rFonts w:eastAsia="Times New Roman"/>
          <w:color w:val="000000"/>
          <w:sz w:val="24"/>
          <w:szCs w:val="24"/>
        </w:rPr>
        <w:t>ена картотека опытов, есть инструкции, памятки, конспекты экскурсий, алгоритм ухода за комнатными растениями, различные схемы и модели, есть переносная метеостанция, для определения состояния погоды.</w:t>
      </w:r>
    </w:p>
    <w:p w:rsidR="00B3622A" w:rsidRDefault="00B3622A">
      <w:pPr>
        <w:spacing w:line="20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71" w:lineRule="auto"/>
        <w:ind w:left="7" w:firstLine="568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Для хозяйственно-бытового труда в группах имеется необх</w:t>
      </w:r>
      <w:r>
        <w:rPr>
          <w:rFonts w:eastAsia="Times New Roman"/>
          <w:color w:val="181818"/>
          <w:sz w:val="24"/>
          <w:szCs w:val="24"/>
        </w:rPr>
        <w:t>одимое оборудование и материалы: тазики для мытья игрушек, губки, также представлены алгоритмы выполнения детьми той или иной трудовой деятельности.</w:t>
      </w:r>
    </w:p>
    <w:p w:rsidR="00B3622A" w:rsidRDefault="00B3622A">
      <w:pPr>
        <w:spacing w:line="17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5"/>
        </w:numPr>
        <w:tabs>
          <w:tab w:val="left" w:pos="783"/>
        </w:tabs>
        <w:spacing w:line="267" w:lineRule="auto"/>
        <w:ind w:left="7" w:right="20" w:firstLine="561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каждой группе организован Центр продуктивной деятельности детей, для этого в группах представлены следующи</w:t>
      </w:r>
      <w:r>
        <w:rPr>
          <w:rFonts w:eastAsia="Times New Roman"/>
          <w:color w:val="181818"/>
          <w:sz w:val="24"/>
          <w:szCs w:val="24"/>
        </w:rPr>
        <w:t>е материалы:</w:t>
      </w:r>
    </w:p>
    <w:p w:rsidR="00B3622A" w:rsidRDefault="00B3622A">
      <w:pPr>
        <w:spacing w:line="9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ind w:left="567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</w:rPr>
        <w:t>Для рисования:</w:t>
      </w:r>
    </w:p>
    <w:p w:rsidR="00B3622A" w:rsidRDefault="00B3622A">
      <w:pPr>
        <w:spacing w:line="52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71" w:lineRule="auto"/>
        <w:ind w:left="567" w:right="3640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Бумага для рисования (разных размеров, формы, цвета) Бумага цветная для каждого ребенка Краски, гуашь на каждого ребенка</w:t>
      </w:r>
    </w:p>
    <w:p w:rsidR="00B3622A" w:rsidRDefault="00B3622A">
      <w:pPr>
        <w:spacing w:line="17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spacing w:line="288" w:lineRule="auto"/>
        <w:ind w:left="567" w:right="3660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3"/>
          <w:szCs w:val="23"/>
        </w:rPr>
        <w:t>Кисточки для рисования (разного размера и жесткости) Карандаши для рисования (восковые, цветные, и т.д.)</w:t>
      </w:r>
    </w:p>
    <w:p w:rsidR="00B3622A" w:rsidRDefault="00221016">
      <w:pPr>
        <w:ind w:left="567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Раскраски (на различную тематику для мальчиков и для девочек)</w:t>
      </w:r>
    </w:p>
    <w:p w:rsidR="00B3622A" w:rsidRDefault="00B3622A">
      <w:pPr>
        <w:sectPr w:rsidR="00B3622A">
          <w:pgSz w:w="11900" w:h="16836"/>
          <w:pgMar w:top="1142" w:right="848" w:bottom="578" w:left="1133" w:header="0" w:footer="0" w:gutter="0"/>
          <w:cols w:space="720" w:equalWidth="0">
            <w:col w:w="9927"/>
          </w:cols>
        </w:sect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lastRenderedPageBreak/>
        <w:t>Трафареты (на различную тематику для мальчиков и для девочек)</w:t>
      </w:r>
    </w:p>
    <w:p w:rsidR="00B3622A" w:rsidRDefault="00B3622A">
      <w:pPr>
        <w:spacing w:line="44" w:lineRule="exact"/>
        <w:rPr>
          <w:sz w:val="20"/>
          <w:szCs w:val="20"/>
        </w:r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Мольберт для образцов</w:t>
      </w:r>
    </w:p>
    <w:p w:rsidR="00B3622A" w:rsidRDefault="00B3622A">
      <w:pPr>
        <w:spacing w:line="40" w:lineRule="exact"/>
        <w:rPr>
          <w:sz w:val="20"/>
          <w:szCs w:val="20"/>
        </w:r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</w:rPr>
        <w:t>Для лепки:</w:t>
      </w:r>
    </w:p>
    <w:p w:rsidR="00B3622A" w:rsidRDefault="00B3622A">
      <w:pPr>
        <w:spacing w:line="56" w:lineRule="exact"/>
        <w:rPr>
          <w:sz w:val="20"/>
          <w:szCs w:val="20"/>
        </w:rPr>
      </w:pPr>
    </w:p>
    <w:p w:rsidR="00B3622A" w:rsidRDefault="00221016">
      <w:pPr>
        <w:spacing w:line="264" w:lineRule="auto"/>
        <w:ind w:left="560" w:right="2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 xml:space="preserve">Пластилин и доски для работы с пластилином на каждого ребенка 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Для 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>аппликации:</w:t>
      </w:r>
    </w:p>
    <w:p w:rsidR="00B3622A" w:rsidRDefault="00B3622A">
      <w:pPr>
        <w:spacing w:line="13" w:lineRule="exact"/>
        <w:rPr>
          <w:sz w:val="20"/>
          <w:szCs w:val="20"/>
        </w:r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Бумага цветная для каждого ребенка</w:t>
      </w:r>
    </w:p>
    <w:p w:rsidR="00B3622A" w:rsidRDefault="00B3622A">
      <w:pPr>
        <w:spacing w:line="44" w:lineRule="exact"/>
        <w:rPr>
          <w:sz w:val="20"/>
          <w:szCs w:val="20"/>
        </w:rPr>
      </w:pPr>
    </w:p>
    <w:p w:rsidR="00B3622A" w:rsidRDefault="00221016">
      <w:pPr>
        <w:ind w:left="560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Образцы по типу «сложи узор»</w:t>
      </w:r>
    </w:p>
    <w:p w:rsidR="00B3622A" w:rsidRDefault="00B3622A">
      <w:pPr>
        <w:spacing w:line="265" w:lineRule="exact"/>
        <w:rPr>
          <w:sz w:val="20"/>
          <w:szCs w:val="20"/>
        </w:rPr>
      </w:pPr>
    </w:p>
    <w:p w:rsidR="00B3622A" w:rsidRDefault="00221016">
      <w:pPr>
        <w:spacing w:line="272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4"/>
          <w:szCs w:val="24"/>
        </w:rPr>
        <w:t>Центр музыкально – театрализованной деятельности</w:t>
      </w:r>
      <w:r>
        <w:rPr>
          <w:rFonts w:eastAsia="Times New Roman"/>
          <w:color w:val="181818"/>
          <w:sz w:val="24"/>
          <w:szCs w:val="24"/>
        </w:rPr>
        <w:t>,</w:t>
      </w:r>
      <w:r>
        <w:rPr>
          <w:rFonts w:eastAsia="Times New Roman"/>
          <w:b/>
          <w:b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в каждой группе представлен по-разному, со своей стилистической особенностью и диза</w:t>
      </w:r>
      <w:r w:rsidR="00330E27">
        <w:rPr>
          <w:rFonts w:eastAsia="Times New Roman"/>
          <w:color w:val="181818"/>
          <w:sz w:val="24"/>
          <w:szCs w:val="24"/>
        </w:rPr>
        <w:t>йном группы. В группе «Буратино» имеются</w:t>
      </w:r>
      <w:r>
        <w:rPr>
          <w:rFonts w:eastAsia="Times New Roman"/>
          <w:color w:val="181818"/>
          <w:sz w:val="24"/>
          <w:szCs w:val="24"/>
        </w:rPr>
        <w:t xml:space="preserve"> костюмы для разыгрывания сказок, различные атрибуты для обыгрывания (шапочки животных, элементы для украшений костюмов).</w:t>
      </w:r>
    </w:p>
    <w:p w:rsidR="00B3622A" w:rsidRDefault="00B3622A">
      <w:pPr>
        <w:spacing w:line="17" w:lineRule="exact"/>
        <w:rPr>
          <w:sz w:val="20"/>
          <w:szCs w:val="20"/>
        </w:rPr>
      </w:pPr>
    </w:p>
    <w:p w:rsidR="00B3622A" w:rsidRDefault="00B3622A">
      <w:pPr>
        <w:spacing w:line="337" w:lineRule="exact"/>
        <w:rPr>
          <w:sz w:val="20"/>
          <w:szCs w:val="20"/>
        </w:rPr>
      </w:pPr>
    </w:p>
    <w:p w:rsidR="00B3622A" w:rsidRDefault="00221016">
      <w:pPr>
        <w:spacing w:line="274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Групповое пространство </w:t>
      </w:r>
      <w:r>
        <w:rPr>
          <w:rFonts w:eastAsia="Times New Roman"/>
          <w:b/>
          <w:bCs/>
          <w:i/>
          <w:iCs/>
          <w:sz w:val="24"/>
          <w:szCs w:val="24"/>
          <w:u w:val="single"/>
        </w:rPr>
        <w:t>ЛЕГКО ТРАНСФОРМИРУЕТСЯ</w:t>
      </w:r>
      <w:r>
        <w:rPr>
          <w:rFonts w:eastAsia="Times New Roman"/>
          <w:sz w:val="24"/>
          <w:szCs w:val="24"/>
        </w:rPr>
        <w:t xml:space="preserve"> в зависимости от образовательной </w:t>
      </w:r>
      <w:r>
        <w:rPr>
          <w:rFonts w:eastAsia="Times New Roman"/>
          <w:color w:val="181818"/>
          <w:sz w:val="24"/>
          <w:szCs w:val="24"/>
        </w:rPr>
        <w:t>ситуации и от меняющих</w:t>
      </w:r>
      <w:r>
        <w:rPr>
          <w:rFonts w:eastAsia="Times New Roman"/>
          <w:color w:val="181818"/>
          <w:sz w:val="24"/>
          <w:szCs w:val="24"/>
        </w:rPr>
        <w:t>ся интересов и возможностей детей.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Особенность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 xml:space="preserve">реализации данного принципа заключается в организации различных пересекающихся сфер активности. Это позволяет детям в соответствии со своими интересами и желаниями свободно заниматься в одно и то же время, не </w:t>
      </w:r>
      <w:r>
        <w:rPr>
          <w:rFonts w:eastAsia="Times New Roman"/>
          <w:color w:val="181818"/>
          <w:sz w:val="24"/>
          <w:szCs w:val="24"/>
        </w:rPr>
        <w:t>мешая друг другу, разными видами деятельности: рисованием, экспериментированием, инсценировать сказки, устраивать игры-драматизации. Для этого в группах имеются маркеры среды, есть ширмы для изменения пространства, - напольные макеты, для организации самос</w:t>
      </w:r>
      <w:r>
        <w:rPr>
          <w:rFonts w:eastAsia="Times New Roman"/>
          <w:color w:val="181818"/>
          <w:sz w:val="24"/>
          <w:szCs w:val="24"/>
        </w:rPr>
        <w:t>тоятельной деятельности детей, передвижные боксы с различными материалами для организации сюжетно-ролевых игр и экспериментальной деятельности.</w:t>
      </w:r>
    </w:p>
    <w:p w:rsidR="00B3622A" w:rsidRDefault="00B3622A">
      <w:pPr>
        <w:spacing w:line="342" w:lineRule="exact"/>
        <w:rPr>
          <w:sz w:val="20"/>
          <w:szCs w:val="20"/>
        </w:rPr>
      </w:pPr>
    </w:p>
    <w:p w:rsidR="00B3622A" w:rsidRDefault="00221016">
      <w:pPr>
        <w:spacing w:line="273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  <w:u w:val="single"/>
        </w:rPr>
        <w:t>ПРИНЦИП ПОЛИФУНКЦИОНАЛЬНОСТИ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представлен наличием в группах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предметов, выполняющих разные функции,</w:t>
      </w:r>
      <w:r>
        <w:rPr>
          <w:rFonts w:eastAsia="Times New Roman"/>
          <w:color w:val="181818"/>
          <w:sz w:val="24"/>
          <w:szCs w:val="24"/>
        </w:rPr>
        <w:t xml:space="preserve"> при помощи которых решаются разные задачи, это те предметы, которые по-разному используются в детской деятельности. Для этого в группах – имеются предметы-заместители, которые дети могут использовать в игровой деятельности, природный материал, который мож</w:t>
      </w:r>
      <w:r>
        <w:rPr>
          <w:rFonts w:eastAsia="Times New Roman"/>
          <w:color w:val="181818"/>
          <w:sz w:val="24"/>
          <w:szCs w:val="24"/>
        </w:rPr>
        <w:t>ет выполнять функцию предмета-заместителя в сюжетно-ролевых играх (например: «Магазин», «Семья»).</w:t>
      </w:r>
    </w:p>
    <w:p w:rsidR="00B3622A" w:rsidRDefault="00B3622A">
      <w:pPr>
        <w:spacing w:line="337" w:lineRule="exact"/>
        <w:rPr>
          <w:sz w:val="20"/>
          <w:szCs w:val="20"/>
        </w:rPr>
      </w:pPr>
    </w:p>
    <w:p w:rsidR="00B3622A" w:rsidRDefault="00221016">
      <w:pPr>
        <w:spacing w:line="272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  <w:u w:val="single"/>
        </w:rPr>
        <w:t>ВАРИАТИВНОСТЬ СРЕДЫ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группы отражается в наличии различных пространств для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игр, периодическую сменяемость игрового материала, а также разнообразие игр и игруш</w:t>
      </w:r>
      <w:r>
        <w:rPr>
          <w:rFonts w:eastAsia="Times New Roman"/>
          <w:color w:val="181818"/>
          <w:sz w:val="24"/>
          <w:szCs w:val="24"/>
        </w:rPr>
        <w:t>ек обеспечивающих свободный выбор детей, появление новых предметов, стимулирующих различную активность детей.</w:t>
      </w:r>
    </w:p>
    <w:p w:rsidR="00B3622A" w:rsidRDefault="00B3622A">
      <w:pPr>
        <w:spacing w:line="17" w:lineRule="exact"/>
        <w:rPr>
          <w:sz w:val="20"/>
          <w:szCs w:val="20"/>
        </w:rPr>
      </w:pPr>
    </w:p>
    <w:p w:rsidR="00B3622A" w:rsidRDefault="00221016">
      <w:pPr>
        <w:spacing w:line="272" w:lineRule="auto"/>
        <w:ind w:firstLine="568"/>
        <w:jc w:val="both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Вариативность среды заключается в возможности использовать в пространстве групп переменные и заменяемые элементы убранства, так в группах предста</w:t>
      </w:r>
      <w:r>
        <w:rPr>
          <w:rFonts w:eastAsia="Times New Roman"/>
          <w:color w:val="181818"/>
          <w:sz w:val="24"/>
          <w:szCs w:val="24"/>
        </w:rPr>
        <w:t>влены декоративные сезонные ветки в вазах, имеется познавательный материал, ландшафтные макеты (например: «Животные леса»), библиотека и книжная выставка, организованная по различной тематике.</w:t>
      </w:r>
    </w:p>
    <w:p w:rsidR="00B3622A" w:rsidRDefault="00B3622A">
      <w:pPr>
        <w:sectPr w:rsidR="00B3622A">
          <w:pgSz w:w="11900" w:h="16836"/>
          <w:pgMar w:top="1130" w:right="848" w:bottom="651" w:left="1140" w:header="0" w:footer="0" w:gutter="0"/>
          <w:cols w:space="720" w:equalWidth="0">
            <w:col w:w="9920"/>
          </w:cols>
        </w:sectPr>
      </w:pPr>
    </w:p>
    <w:p w:rsidR="00B3622A" w:rsidRDefault="00221016">
      <w:pPr>
        <w:spacing w:line="288" w:lineRule="auto"/>
        <w:ind w:left="7"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3"/>
          <w:szCs w:val="23"/>
          <w:u w:val="single"/>
        </w:rPr>
        <w:lastRenderedPageBreak/>
        <w:t>ПРИНЦИП ДОСТУПНОСТИ</w:t>
      </w:r>
      <w:r>
        <w:rPr>
          <w:rFonts w:eastAsia="Times New Roman"/>
          <w:b/>
          <w:bCs/>
          <w:i/>
          <w:iCs/>
          <w:color w:val="181818"/>
          <w:sz w:val="23"/>
          <w:szCs w:val="23"/>
        </w:rPr>
        <w:t xml:space="preserve"> </w:t>
      </w:r>
      <w:r>
        <w:rPr>
          <w:rFonts w:eastAsia="Times New Roman"/>
          <w:color w:val="181818"/>
          <w:sz w:val="23"/>
          <w:szCs w:val="23"/>
        </w:rPr>
        <w:t>реализуется через дос</w:t>
      </w:r>
      <w:r>
        <w:rPr>
          <w:rFonts w:eastAsia="Times New Roman"/>
          <w:color w:val="181818"/>
          <w:sz w:val="23"/>
          <w:szCs w:val="23"/>
        </w:rPr>
        <w:t>тупно расположенное оборудование,</w:t>
      </w:r>
      <w:r>
        <w:rPr>
          <w:rFonts w:eastAsia="Times New Roman"/>
          <w:b/>
          <w:bCs/>
          <w:i/>
          <w:iCs/>
          <w:color w:val="181818"/>
          <w:sz w:val="23"/>
          <w:szCs w:val="23"/>
        </w:rPr>
        <w:t xml:space="preserve"> </w:t>
      </w:r>
      <w:r>
        <w:rPr>
          <w:rFonts w:eastAsia="Times New Roman"/>
          <w:color w:val="181818"/>
          <w:sz w:val="23"/>
          <w:szCs w:val="23"/>
        </w:rPr>
        <w:t>игрушки, продукты детской деятельности. Во всех возрастных группах, групповое пространство доступно детям: дидактические и развивающие игры и игрушки, дидактический материал, предметы для организации ролевых игр. Для орган</w:t>
      </w:r>
      <w:r>
        <w:rPr>
          <w:rFonts w:eastAsia="Times New Roman"/>
          <w:color w:val="181818"/>
          <w:sz w:val="23"/>
          <w:szCs w:val="23"/>
        </w:rPr>
        <w:t>изации самостоятельной деятельности детей</w:t>
      </w:r>
    </w:p>
    <w:p w:rsidR="00B3622A" w:rsidRDefault="00B3622A">
      <w:pPr>
        <w:spacing w:line="2" w:lineRule="exact"/>
        <w:rPr>
          <w:sz w:val="20"/>
          <w:szCs w:val="20"/>
        </w:rPr>
      </w:pPr>
    </w:p>
    <w:p w:rsidR="00B3622A" w:rsidRDefault="00221016">
      <w:pPr>
        <w:numPr>
          <w:ilvl w:val="0"/>
          <w:numId w:val="7"/>
        </w:numPr>
        <w:tabs>
          <w:tab w:val="left" w:pos="167"/>
        </w:tabs>
        <w:spacing w:line="264" w:lineRule="auto"/>
        <w:ind w:left="7" w:hanging="7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течение дня в группах имеются материалы для детского творчества (бумага, краски, карандаши, природный материал).</w:t>
      </w:r>
    </w:p>
    <w:p w:rsidR="00B3622A" w:rsidRDefault="00B3622A">
      <w:pPr>
        <w:spacing w:line="333" w:lineRule="exact"/>
        <w:rPr>
          <w:sz w:val="20"/>
          <w:szCs w:val="20"/>
        </w:rPr>
      </w:pPr>
    </w:p>
    <w:p w:rsidR="00B3622A" w:rsidRDefault="00221016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  <w:u w:val="single"/>
        </w:rPr>
        <w:t>ПРИНЦИП БЕЗОПАСНОСТИ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реализуется в представленных предметах и оборудовании</w:t>
      </w:r>
    </w:p>
    <w:p w:rsidR="00B3622A" w:rsidRDefault="00B3622A">
      <w:pPr>
        <w:spacing w:line="52" w:lineRule="exact"/>
        <w:rPr>
          <w:sz w:val="20"/>
          <w:szCs w:val="20"/>
        </w:rPr>
      </w:pPr>
    </w:p>
    <w:p w:rsidR="00B3622A" w:rsidRDefault="00221016">
      <w:pPr>
        <w:numPr>
          <w:ilvl w:val="0"/>
          <w:numId w:val="8"/>
        </w:numPr>
        <w:tabs>
          <w:tab w:val="left" w:pos="235"/>
        </w:tabs>
        <w:spacing w:line="274" w:lineRule="auto"/>
        <w:ind w:left="7" w:hanging="7"/>
        <w:jc w:val="both"/>
        <w:rPr>
          <w:rFonts w:eastAsia="Times New Roman"/>
          <w:color w:val="181818"/>
          <w:sz w:val="24"/>
          <w:szCs w:val="24"/>
        </w:rPr>
      </w:pPr>
      <w:r>
        <w:rPr>
          <w:rFonts w:eastAsia="Times New Roman"/>
          <w:color w:val="181818"/>
          <w:sz w:val="24"/>
          <w:szCs w:val="24"/>
        </w:rPr>
        <w:t>групповых пространствах</w:t>
      </w:r>
      <w:r>
        <w:rPr>
          <w:rFonts w:eastAsia="Times New Roman"/>
          <w:color w:val="181818"/>
          <w:sz w:val="24"/>
          <w:szCs w:val="24"/>
        </w:rPr>
        <w:t xml:space="preserve">, которые соразмерны росту детей. Во всех возрастных группах мебель и оборудование установлены так, чтобы каждый ребенок мог найти удобное и комфортное место для занятий с точки зрения его эмоционального состояния: достаточно удаленное от детей и взрослых </w:t>
      </w:r>
      <w:r>
        <w:rPr>
          <w:rFonts w:eastAsia="Times New Roman"/>
          <w:color w:val="181818"/>
          <w:sz w:val="24"/>
          <w:szCs w:val="24"/>
        </w:rPr>
        <w:t>или, наоборот, позволяющее ощущать тесный контакт с ними, или же предусматривающее в равной мере контакт и свободу. Такая организация пространства является одним из условий среды, которое дает возможность педагогу приблизиться к позиции ребенка. Данный при</w:t>
      </w:r>
      <w:r>
        <w:rPr>
          <w:rFonts w:eastAsia="Times New Roman"/>
          <w:color w:val="181818"/>
          <w:sz w:val="24"/>
          <w:szCs w:val="24"/>
        </w:rPr>
        <w:t>нцип реализуется через наличие необходимых сертификатов на игровую и издательскую продукцию.</w:t>
      </w:r>
    </w:p>
    <w:p w:rsidR="00B3622A" w:rsidRDefault="00B3622A">
      <w:pPr>
        <w:spacing w:line="335" w:lineRule="exact"/>
        <w:rPr>
          <w:rFonts w:eastAsia="Times New Roman"/>
          <w:color w:val="181818"/>
          <w:sz w:val="24"/>
          <w:szCs w:val="24"/>
        </w:rPr>
      </w:pPr>
    </w:p>
    <w:p w:rsidR="00B3622A" w:rsidRDefault="00221016">
      <w:pPr>
        <w:numPr>
          <w:ilvl w:val="1"/>
          <w:numId w:val="8"/>
        </w:numPr>
        <w:tabs>
          <w:tab w:val="left" w:pos="779"/>
        </w:tabs>
        <w:spacing w:line="272" w:lineRule="auto"/>
        <w:ind w:left="7" w:firstLine="56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раздевальных комнатах представлены выставки детского творчества (рисунков, поделок), с обозначенной темой, задачами и полученным результатом. Это «Заготовки на зи</w:t>
      </w:r>
      <w:r>
        <w:rPr>
          <w:rFonts w:eastAsia="Times New Roman"/>
          <w:sz w:val="24"/>
          <w:szCs w:val="24"/>
        </w:rPr>
        <w:t>му», «Дары Осени» и др. Представлена выставка в виде фотографий детей «Визитная карточка группы», оформлены папки-передвижки с сезонной информацией для родителей.</w:t>
      </w:r>
    </w:p>
    <w:p w:rsidR="00B3622A" w:rsidRDefault="00B3622A">
      <w:pPr>
        <w:spacing w:line="338" w:lineRule="exact"/>
        <w:rPr>
          <w:sz w:val="20"/>
          <w:szCs w:val="20"/>
        </w:rPr>
      </w:pPr>
    </w:p>
    <w:p w:rsidR="00B3622A" w:rsidRDefault="00221016">
      <w:pPr>
        <w:spacing w:line="271" w:lineRule="auto"/>
        <w:ind w:left="7" w:firstLine="568"/>
        <w:jc w:val="both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181818"/>
          <w:sz w:val="24"/>
          <w:szCs w:val="24"/>
          <w:u w:val="single"/>
        </w:rPr>
        <w:t>ВЫНОСНОЕ ОБОРУДОВАНИЕ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соответствует возрасту,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стимулирует различные виды</w:t>
      </w:r>
      <w:r>
        <w:rPr>
          <w:rFonts w:eastAsia="Times New Roman"/>
          <w:b/>
          <w:bCs/>
          <w:i/>
          <w:iCs/>
          <w:color w:val="181818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 xml:space="preserve">детской </w:t>
      </w:r>
      <w:r>
        <w:rPr>
          <w:rFonts w:eastAsia="Times New Roman"/>
          <w:color w:val="181818"/>
          <w:sz w:val="24"/>
          <w:szCs w:val="24"/>
        </w:rPr>
        <w:t>деятельности, (познавательная, двигательная и др.), а также несет в себе посезонную информацию. Хранение игрушек организованно на площадках, в специальном контейнере.</w:t>
      </w:r>
    </w:p>
    <w:p w:rsidR="00B3622A" w:rsidRDefault="00B3622A">
      <w:pPr>
        <w:spacing w:line="5" w:lineRule="exact"/>
        <w:rPr>
          <w:sz w:val="20"/>
          <w:szCs w:val="20"/>
        </w:rPr>
      </w:pPr>
    </w:p>
    <w:p w:rsidR="00B3622A" w:rsidRDefault="00221016">
      <w:pPr>
        <w:ind w:left="567"/>
        <w:rPr>
          <w:sz w:val="20"/>
          <w:szCs w:val="20"/>
        </w:rPr>
      </w:pPr>
      <w:r>
        <w:rPr>
          <w:rFonts w:eastAsia="Times New Roman"/>
          <w:color w:val="181818"/>
          <w:sz w:val="24"/>
          <w:szCs w:val="24"/>
        </w:rPr>
        <w:t>Пособия и дидактические игрушки для наблюдения, хранятся в приемной.</w:t>
      </w:r>
    </w:p>
    <w:p w:rsidR="00B3622A" w:rsidRDefault="00B3622A">
      <w:pPr>
        <w:spacing w:line="372" w:lineRule="exact"/>
        <w:rPr>
          <w:sz w:val="20"/>
          <w:szCs w:val="20"/>
        </w:rPr>
      </w:pPr>
    </w:p>
    <w:p w:rsidR="00B3622A" w:rsidRDefault="00221016">
      <w:pPr>
        <w:spacing w:line="273" w:lineRule="auto"/>
        <w:ind w:left="7" w:firstLine="5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 период проведен</w:t>
      </w:r>
      <w:r>
        <w:rPr>
          <w:rFonts w:eastAsia="Times New Roman"/>
          <w:sz w:val="24"/>
          <w:szCs w:val="24"/>
        </w:rPr>
        <w:t xml:space="preserve">ия мониторинга в феврале 2022 года материалы и оборудование, были частично представлены в </w:t>
      </w:r>
      <w:r>
        <w:rPr>
          <w:rFonts w:eastAsia="Times New Roman"/>
          <w:b/>
          <w:bCs/>
          <w:sz w:val="24"/>
          <w:szCs w:val="24"/>
        </w:rPr>
        <w:t>соответствии с примерным перечнем игрового оборудования для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учебно-материального обеспечения </w:t>
      </w:r>
      <w:r>
        <w:rPr>
          <w:rFonts w:eastAsia="Times New Roman"/>
          <w:sz w:val="24"/>
          <w:szCs w:val="24"/>
        </w:rPr>
        <w:t>ДОУ по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5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направлениям: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познавательное речевое,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социально-коммуникативное </w:t>
      </w:r>
      <w:r>
        <w:rPr>
          <w:rFonts w:eastAsia="Times New Roman"/>
          <w:sz w:val="24"/>
          <w:szCs w:val="24"/>
        </w:rPr>
        <w:t>развитие, художественно-эстетическое, физическое развитие. (см. алгоритм анализа РППС).</w:t>
      </w:r>
    </w:p>
    <w:p w:rsidR="00B3622A" w:rsidRDefault="00B3622A">
      <w:pPr>
        <w:spacing w:line="323" w:lineRule="exact"/>
        <w:rPr>
          <w:sz w:val="20"/>
          <w:szCs w:val="20"/>
        </w:rPr>
      </w:pPr>
    </w:p>
    <w:p w:rsidR="00B3622A" w:rsidRDefault="00221016">
      <w:pPr>
        <w:ind w:left="567"/>
        <w:rPr>
          <w:sz w:val="20"/>
          <w:szCs w:val="20"/>
        </w:rPr>
      </w:pPr>
      <w:r>
        <w:rPr>
          <w:rFonts w:eastAsia="Times New Roman"/>
          <w:b/>
          <w:bCs/>
          <w:color w:val="181818"/>
          <w:sz w:val="24"/>
          <w:szCs w:val="24"/>
        </w:rPr>
        <w:t>Общие выводы по результатам мониторинга:</w:t>
      </w:r>
    </w:p>
    <w:p w:rsidR="00B3622A" w:rsidRDefault="00B3622A">
      <w:pPr>
        <w:spacing w:line="253" w:lineRule="exact"/>
        <w:rPr>
          <w:sz w:val="20"/>
          <w:szCs w:val="20"/>
        </w:rPr>
      </w:pPr>
    </w:p>
    <w:p w:rsidR="00B3622A" w:rsidRDefault="00221016">
      <w:pPr>
        <w:numPr>
          <w:ilvl w:val="0"/>
          <w:numId w:val="9"/>
        </w:numPr>
        <w:tabs>
          <w:tab w:val="left" w:pos="707"/>
        </w:tabs>
        <w:ind w:left="707" w:hanging="42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Организация РППС в соответствии с Рабочей программой педагога.</w:t>
      </w:r>
    </w:p>
    <w:p w:rsidR="00B3622A" w:rsidRDefault="00B3622A">
      <w:pPr>
        <w:spacing w:line="52" w:lineRule="exact"/>
        <w:rPr>
          <w:sz w:val="20"/>
          <w:szCs w:val="20"/>
        </w:rPr>
      </w:pPr>
    </w:p>
    <w:p w:rsidR="00B3622A" w:rsidRDefault="00221016">
      <w:pPr>
        <w:spacing w:line="267" w:lineRule="auto"/>
        <w:ind w:left="7" w:firstLine="284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Наличие и содержание центров развития соответствует Рабочим </w:t>
      </w:r>
      <w:r>
        <w:rPr>
          <w:rFonts w:eastAsia="Times New Roman"/>
          <w:sz w:val="24"/>
          <w:szCs w:val="24"/>
        </w:rPr>
        <w:t xml:space="preserve">программам педагогов. </w:t>
      </w:r>
      <w:r>
        <w:rPr>
          <w:rFonts w:eastAsia="Times New Roman"/>
          <w:color w:val="181818"/>
          <w:sz w:val="24"/>
          <w:szCs w:val="24"/>
        </w:rPr>
        <w:t>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color w:val="181818"/>
          <w:sz w:val="24"/>
          <w:szCs w:val="24"/>
        </w:rPr>
        <w:t>группах на 80% - 90% - имеется материал и оборудование по 5 направлениям развития ребенка;</w:t>
      </w:r>
    </w:p>
    <w:p w:rsidR="00B3622A" w:rsidRDefault="00B3622A">
      <w:pPr>
        <w:spacing w:line="22" w:lineRule="exact"/>
        <w:rPr>
          <w:sz w:val="20"/>
          <w:szCs w:val="20"/>
        </w:rPr>
      </w:pPr>
    </w:p>
    <w:p w:rsidR="00B3622A" w:rsidRDefault="00221016">
      <w:pPr>
        <w:numPr>
          <w:ilvl w:val="0"/>
          <w:numId w:val="10"/>
        </w:numPr>
        <w:tabs>
          <w:tab w:val="left" w:pos="715"/>
        </w:tabs>
        <w:spacing w:line="272" w:lineRule="auto"/>
        <w:ind w:left="7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Организация РППС в соответствии с требованиями ФГОС ДО: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РППС групп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построена в соответствии с ФГОС ДО и основной образовательной программой </w:t>
      </w:r>
      <w:r>
        <w:rPr>
          <w:rFonts w:eastAsia="Times New Roman"/>
          <w:sz w:val="24"/>
          <w:szCs w:val="24"/>
        </w:rPr>
        <w:t>ДО, содержательно насыщена, трансформируема, полифункциональная, вариативная, доступна и безопасна.</w:t>
      </w:r>
    </w:p>
    <w:p w:rsidR="00B3622A" w:rsidRDefault="00B3622A">
      <w:pPr>
        <w:spacing w:line="16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0"/>
          <w:numId w:val="10"/>
        </w:numPr>
        <w:tabs>
          <w:tab w:val="left" w:pos="715"/>
        </w:tabs>
        <w:spacing w:line="271" w:lineRule="auto"/>
        <w:ind w:left="7" w:right="20"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Реализация индивидуального подхода: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РППС в группах создана и направлена на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обеспечение индивидуального подхода каждого ребенка, с учётом его склонностей, и</w:t>
      </w:r>
      <w:r>
        <w:rPr>
          <w:rFonts w:eastAsia="Times New Roman"/>
          <w:sz w:val="24"/>
          <w:szCs w:val="24"/>
        </w:rPr>
        <w:t>нтересов, уровня активности.</w:t>
      </w:r>
    </w:p>
    <w:p w:rsidR="00B3622A" w:rsidRDefault="00B3622A">
      <w:pPr>
        <w:sectPr w:rsidR="00B3622A">
          <w:pgSz w:w="11900" w:h="16836"/>
          <w:pgMar w:top="1142" w:right="848" w:bottom="967" w:left="1133" w:header="0" w:footer="0" w:gutter="0"/>
          <w:cols w:space="720" w:equalWidth="0">
            <w:col w:w="9927"/>
          </w:cols>
        </w:sectPr>
      </w:pPr>
    </w:p>
    <w:p w:rsidR="00B3622A" w:rsidRDefault="00221016">
      <w:pPr>
        <w:numPr>
          <w:ilvl w:val="0"/>
          <w:numId w:val="11"/>
        </w:numPr>
        <w:tabs>
          <w:tab w:val="left" w:pos="700"/>
        </w:tabs>
        <w:ind w:left="700" w:hanging="424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lastRenderedPageBreak/>
        <w:t>Оформление группы в соответствии с темой, отраженной в Рабочей программе.</w:t>
      </w:r>
    </w:p>
    <w:p w:rsidR="00B3622A" w:rsidRDefault="00B3622A">
      <w:pPr>
        <w:spacing w:line="56" w:lineRule="exact"/>
        <w:rPr>
          <w:rFonts w:eastAsia="Times New Roman"/>
          <w:sz w:val="24"/>
          <w:szCs w:val="24"/>
        </w:rPr>
      </w:pPr>
    </w:p>
    <w:p w:rsidR="00B3622A" w:rsidRDefault="00221016">
      <w:pPr>
        <w:spacing w:line="26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Группы оформляются в соответствии с темой недели: наглядный и демонстрационный материал, папки-передвижки, д/и, уголок-выставка де</w:t>
      </w:r>
      <w:r>
        <w:rPr>
          <w:rFonts w:eastAsia="Times New Roman"/>
          <w:sz w:val="24"/>
          <w:szCs w:val="24"/>
        </w:rPr>
        <w:t>тских работ «Наше творчество».</w:t>
      </w:r>
    </w:p>
    <w:p w:rsidR="00B3622A" w:rsidRDefault="00B3622A">
      <w:pPr>
        <w:spacing w:line="28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0"/>
          <w:numId w:val="11"/>
        </w:numPr>
        <w:tabs>
          <w:tab w:val="left" w:pos="708"/>
        </w:tabs>
        <w:spacing w:line="269" w:lineRule="auto"/>
        <w:ind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Использование всей площади группы для развития детей.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Зоны групп хорошо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разграничены, оснащены большим количеством развивающих материалов, эстетически выдержаны и подобраны.</w:t>
      </w:r>
    </w:p>
    <w:p w:rsidR="00B3622A" w:rsidRDefault="00B3622A">
      <w:pPr>
        <w:spacing w:line="23" w:lineRule="exact"/>
        <w:rPr>
          <w:rFonts w:eastAsia="Times New Roman"/>
          <w:sz w:val="24"/>
          <w:szCs w:val="24"/>
        </w:rPr>
      </w:pPr>
    </w:p>
    <w:p w:rsidR="00B3622A" w:rsidRDefault="00221016">
      <w:pPr>
        <w:numPr>
          <w:ilvl w:val="0"/>
          <w:numId w:val="11"/>
        </w:numPr>
        <w:tabs>
          <w:tab w:val="left" w:pos="708"/>
        </w:tabs>
        <w:spacing w:line="272" w:lineRule="auto"/>
        <w:ind w:firstLine="27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Соблюдение техники безопасности,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u w:val="single"/>
        </w:rPr>
        <w:t xml:space="preserve">психологическая </w:t>
      </w:r>
      <w:r>
        <w:rPr>
          <w:rFonts w:eastAsia="Times New Roman"/>
          <w:b/>
          <w:bCs/>
          <w:sz w:val="24"/>
          <w:szCs w:val="24"/>
          <w:u w:val="single"/>
        </w:rPr>
        <w:t>комфортность.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При организации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РППС групп соблюдаются требования безопасности, что предполагает соответствие всех ее элементов, требованиям, по обеспечению надежности и безопасности их использования, психологического комфорта.</w:t>
      </w:r>
    </w:p>
    <w:p w:rsidR="00B3622A" w:rsidRDefault="00B3622A">
      <w:pPr>
        <w:spacing w:line="218" w:lineRule="exact"/>
        <w:rPr>
          <w:sz w:val="20"/>
          <w:szCs w:val="20"/>
        </w:rPr>
      </w:pPr>
    </w:p>
    <w:p w:rsidR="00B3622A" w:rsidRDefault="00221016">
      <w:pPr>
        <w:spacing w:line="273" w:lineRule="auto"/>
        <w:ind w:firstLine="284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Рекомендации: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продолжать насы</w:t>
      </w:r>
      <w:r>
        <w:rPr>
          <w:rFonts w:eastAsia="Times New Roman"/>
          <w:sz w:val="24"/>
          <w:szCs w:val="24"/>
        </w:rPr>
        <w:t>щать РППС групп в соответствии с возрастными и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индивидуальными особенностями детей; совершенствовать возможность трансформируемости пространства. При наполнении РППС необходимо использовать как традиционные, так и современные игрушки, и материалы. Это позв</w:t>
      </w:r>
      <w:r>
        <w:rPr>
          <w:rFonts w:eastAsia="Times New Roman"/>
          <w:sz w:val="24"/>
          <w:szCs w:val="24"/>
        </w:rPr>
        <w:t>олит создать вариативную, многофункциональную среду, отвечающую требованиям времени, а также отражающую накопленный педагогический опыт организации деятельности дошкольников.</w:t>
      </w: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200" w:lineRule="exact"/>
        <w:rPr>
          <w:sz w:val="20"/>
          <w:szCs w:val="20"/>
        </w:rPr>
      </w:pPr>
    </w:p>
    <w:p w:rsidR="00B3622A" w:rsidRDefault="00B3622A">
      <w:pPr>
        <w:spacing w:line="385" w:lineRule="exact"/>
        <w:rPr>
          <w:sz w:val="20"/>
          <w:szCs w:val="20"/>
        </w:rPr>
      </w:pPr>
    </w:p>
    <w:p w:rsidR="00B3622A" w:rsidRDefault="00221016">
      <w:pPr>
        <w:ind w:left="7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02.03.2022г.</w:t>
      </w:r>
    </w:p>
    <w:p w:rsidR="00B3622A" w:rsidRDefault="00B3622A">
      <w:pPr>
        <w:sectPr w:rsidR="00B3622A">
          <w:pgSz w:w="11900" w:h="16836"/>
          <w:pgMar w:top="1130" w:right="848" w:bottom="1440" w:left="1140" w:header="0" w:footer="0" w:gutter="0"/>
          <w:cols w:space="720" w:equalWidth="0">
            <w:col w:w="9920"/>
          </w:cols>
        </w:sectPr>
      </w:pPr>
    </w:p>
    <w:p w:rsidR="00B3622A" w:rsidRDefault="00B3622A">
      <w:pPr>
        <w:spacing w:line="152" w:lineRule="exact"/>
        <w:rPr>
          <w:sz w:val="20"/>
          <w:szCs w:val="20"/>
        </w:rPr>
      </w:pPr>
    </w:p>
    <w:p w:rsidR="00B3622A" w:rsidRDefault="00221016">
      <w:pPr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заведующий</w:t>
      </w:r>
    </w:p>
    <w:p w:rsidR="00B3622A" w:rsidRDefault="0022101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21016" w:rsidRDefault="00221016">
      <w:pPr>
        <w:rPr>
          <w:sz w:val="20"/>
          <w:szCs w:val="20"/>
        </w:rPr>
      </w:pPr>
    </w:p>
    <w:p w:rsidR="00B3622A" w:rsidRDefault="00330E27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А.А-С</w:t>
      </w:r>
      <w:r w:rsidR="00221016">
        <w:rPr>
          <w:rFonts w:eastAsia="Times New Roman"/>
          <w:sz w:val="23"/>
          <w:szCs w:val="23"/>
        </w:rPr>
        <w:t xml:space="preserve">. </w:t>
      </w:r>
      <w:proofErr w:type="spellStart"/>
      <w:r>
        <w:rPr>
          <w:rFonts w:eastAsia="Times New Roman"/>
          <w:sz w:val="23"/>
          <w:szCs w:val="23"/>
        </w:rPr>
        <w:t>Борлакова</w:t>
      </w:r>
      <w:proofErr w:type="spellEnd"/>
    </w:p>
    <w:p w:rsidR="00B3622A" w:rsidRDefault="00B3622A">
      <w:pPr>
        <w:spacing w:line="148" w:lineRule="exact"/>
        <w:rPr>
          <w:sz w:val="20"/>
          <w:szCs w:val="20"/>
        </w:rPr>
      </w:pPr>
    </w:p>
    <w:p w:rsidR="00B3622A" w:rsidRDefault="00B3622A">
      <w:pPr>
        <w:sectPr w:rsidR="00B3622A">
          <w:type w:val="continuous"/>
          <w:pgSz w:w="11900" w:h="16836"/>
          <w:pgMar w:top="1130" w:right="848" w:bottom="1440" w:left="1140" w:header="0" w:footer="0" w:gutter="0"/>
          <w:cols w:num="2" w:space="720" w:equalWidth="0">
            <w:col w:w="4820" w:space="720"/>
            <w:col w:w="4380"/>
          </w:cols>
        </w:sectPr>
      </w:pPr>
    </w:p>
    <w:p w:rsidR="00B3622A" w:rsidRDefault="00221016">
      <w:pPr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старший воспитатель</w:t>
      </w:r>
    </w:p>
    <w:p w:rsidR="00B3622A" w:rsidRDefault="0022101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330E27" w:rsidRDefault="00330E27">
      <w:pPr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Л.С. Касаева</w:t>
      </w:r>
    </w:p>
    <w:p w:rsidR="00B3622A" w:rsidRDefault="00B3622A">
      <w:pPr>
        <w:spacing w:line="152" w:lineRule="exact"/>
        <w:rPr>
          <w:sz w:val="20"/>
          <w:szCs w:val="20"/>
        </w:rPr>
      </w:pPr>
    </w:p>
    <w:p w:rsidR="00B3622A" w:rsidRDefault="00B3622A">
      <w:pPr>
        <w:sectPr w:rsidR="00B3622A">
          <w:type w:val="continuous"/>
          <w:pgSz w:w="11900" w:h="16836"/>
          <w:pgMar w:top="1130" w:right="848" w:bottom="1440" w:left="1140" w:header="0" w:footer="0" w:gutter="0"/>
          <w:cols w:num="2" w:space="720" w:equalWidth="0">
            <w:col w:w="4820" w:space="720"/>
            <w:col w:w="4380"/>
          </w:cols>
        </w:sectPr>
      </w:pPr>
    </w:p>
    <w:p w:rsidR="00B3622A" w:rsidRDefault="00221016">
      <w:pPr>
        <w:ind w:left="7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lastRenderedPageBreak/>
        <w:t>педагог-психолог</w:t>
      </w:r>
    </w:p>
    <w:p w:rsidR="00B3622A" w:rsidRDefault="0022101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B3622A" w:rsidRDefault="00330E27" w:rsidP="00221016">
      <w:pPr>
        <w:ind w:right="255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Р.А.</w:t>
      </w:r>
      <w:r w:rsidR="00221016">
        <w:rPr>
          <w:rFonts w:eastAsia="Times New Roman"/>
          <w:sz w:val="23"/>
          <w:szCs w:val="23"/>
        </w:rPr>
        <w:t xml:space="preserve"> </w:t>
      </w:r>
      <w:bookmarkStart w:id="0" w:name="_GoBack"/>
      <w:bookmarkEnd w:id="0"/>
      <w:proofErr w:type="spellStart"/>
      <w:r>
        <w:rPr>
          <w:rFonts w:eastAsia="Times New Roman"/>
          <w:sz w:val="23"/>
          <w:szCs w:val="23"/>
        </w:rPr>
        <w:t>Эбеккуева</w:t>
      </w:r>
      <w:proofErr w:type="spellEnd"/>
    </w:p>
    <w:sectPr w:rsidR="00B3622A">
      <w:type w:val="continuous"/>
      <w:pgSz w:w="11900" w:h="16836"/>
      <w:pgMar w:top="1130" w:right="848" w:bottom="1440" w:left="1140" w:header="0" w:footer="0" w:gutter="0"/>
      <w:cols w:num="2" w:space="720" w:equalWidth="0">
        <w:col w:w="4800" w:space="720"/>
        <w:col w:w="44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A8600DB8"/>
    <w:lvl w:ilvl="0" w:tplc="AAC0193A">
      <w:start w:val="4"/>
      <w:numFmt w:val="decimal"/>
      <w:lvlText w:val="%1."/>
      <w:lvlJc w:val="left"/>
    </w:lvl>
    <w:lvl w:ilvl="1" w:tplc="1D722116">
      <w:numFmt w:val="decimal"/>
      <w:lvlText w:val=""/>
      <w:lvlJc w:val="left"/>
    </w:lvl>
    <w:lvl w:ilvl="2" w:tplc="9BF49122">
      <w:numFmt w:val="decimal"/>
      <w:lvlText w:val=""/>
      <w:lvlJc w:val="left"/>
    </w:lvl>
    <w:lvl w:ilvl="3" w:tplc="5C244F80">
      <w:numFmt w:val="decimal"/>
      <w:lvlText w:val=""/>
      <w:lvlJc w:val="left"/>
    </w:lvl>
    <w:lvl w:ilvl="4" w:tplc="6986B178">
      <w:numFmt w:val="decimal"/>
      <w:lvlText w:val=""/>
      <w:lvlJc w:val="left"/>
    </w:lvl>
    <w:lvl w:ilvl="5" w:tplc="D2F20AE6">
      <w:numFmt w:val="decimal"/>
      <w:lvlText w:val=""/>
      <w:lvlJc w:val="left"/>
    </w:lvl>
    <w:lvl w:ilvl="6" w:tplc="6D2CBCE0">
      <w:numFmt w:val="decimal"/>
      <w:lvlText w:val=""/>
      <w:lvlJc w:val="left"/>
    </w:lvl>
    <w:lvl w:ilvl="7" w:tplc="69988D6A">
      <w:numFmt w:val="decimal"/>
      <w:lvlText w:val=""/>
      <w:lvlJc w:val="left"/>
    </w:lvl>
    <w:lvl w:ilvl="8" w:tplc="7C5C71BA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C8120736"/>
    <w:lvl w:ilvl="0" w:tplc="F3E2DD4A">
      <w:start w:val="1"/>
      <w:numFmt w:val="bullet"/>
      <w:lvlText w:val="-"/>
      <w:lvlJc w:val="left"/>
    </w:lvl>
    <w:lvl w:ilvl="1" w:tplc="14A07B34">
      <w:start w:val="1"/>
      <w:numFmt w:val="bullet"/>
      <w:lvlText w:val="•"/>
      <w:lvlJc w:val="left"/>
    </w:lvl>
    <w:lvl w:ilvl="2" w:tplc="023C36B2">
      <w:numFmt w:val="decimal"/>
      <w:lvlText w:val=""/>
      <w:lvlJc w:val="left"/>
    </w:lvl>
    <w:lvl w:ilvl="3" w:tplc="AAC4AB34">
      <w:numFmt w:val="decimal"/>
      <w:lvlText w:val=""/>
      <w:lvlJc w:val="left"/>
    </w:lvl>
    <w:lvl w:ilvl="4" w:tplc="5546F56E">
      <w:numFmt w:val="decimal"/>
      <w:lvlText w:val=""/>
      <w:lvlJc w:val="left"/>
    </w:lvl>
    <w:lvl w:ilvl="5" w:tplc="147E6778">
      <w:numFmt w:val="decimal"/>
      <w:lvlText w:val=""/>
      <w:lvlJc w:val="left"/>
    </w:lvl>
    <w:lvl w:ilvl="6" w:tplc="0372A96C">
      <w:numFmt w:val="decimal"/>
      <w:lvlText w:val=""/>
      <w:lvlJc w:val="left"/>
    </w:lvl>
    <w:lvl w:ilvl="7" w:tplc="3214A412">
      <w:numFmt w:val="decimal"/>
      <w:lvlText w:val=""/>
      <w:lvlJc w:val="left"/>
    </w:lvl>
    <w:lvl w:ilvl="8" w:tplc="CC72DDA2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1F38E974"/>
    <w:lvl w:ilvl="0" w:tplc="933280DE">
      <w:start w:val="1"/>
      <w:numFmt w:val="bullet"/>
      <w:lvlText w:val="В"/>
      <w:lvlJc w:val="left"/>
    </w:lvl>
    <w:lvl w:ilvl="1" w:tplc="4B7A1B9C">
      <w:numFmt w:val="decimal"/>
      <w:lvlText w:val=""/>
      <w:lvlJc w:val="left"/>
    </w:lvl>
    <w:lvl w:ilvl="2" w:tplc="852EBCE0">
      <w:numFmt w:val="decimal"/>
      <w:lvlText w:val=""/>
      <w:lvlJc w:val="left"/>
    </w:lvl>
    <w:lvl w:ilvl="3" w:tplc="930E1B1A">
      <w:numFmt w:val="decimal"/>
      <w:lvlText w:val=""/>
      <w:lvlJc w:val="left"/>
    </w:lvl>
    <w:lvl w:ilvl="4" w:tplc="348409BE">
      <w:numFmt w:val="decimal"/>
      <w:lvlText w:val=""/>
      <w:lvlJc w:val="left"/>
    </w:lvl>
    <w:lvl w:ilvl="5" w:tplc="36F84EF8">
      <w:numFmt w:val="decimal"/>
      <w:lvlText w:val=""/>
      <w:lvlJc w:val="left"/>
    </w:lvl>
    <w:lvl w:ilvl="6" w:tplc="F3EEB9F8">
      <w:numFmt w:val="decimal"/>
      <w:lvlText w:val=""/>
      <w:lvlJc w:val="left"/>
    </w:lvl>
    <w:lvl w:ilvl="7" w:tplc="D8A6FD22">
      <w:numFmt w:val="decimal"/>
      <w:lvlText w:val=""/>
      <w:lvlJc w:val="left"/>
    </w:lvl>
    <w:lvl w:ilvl="8" w:tplc="C78CEC5E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E9E6D1A4"/>
    <w:lvl w:ilvl="0" w:tplc="00925A1E">
      <w:start w:val="2"/>
      <w:numFmt w:val="decimal"/>
      <w:lvlText w:val="%1."/>
      <w:lvlJc w:val="left"/>
    </w:lvl>
    <w:lvl w:ilvl="1" w:tplc="851AD452">
      <w:numFmt w:val="decimal"/>
      <w:lvlText w:val=""/>
      <w:lvlJc w:val="left"/>
    </w:lvl>
    <w:lvl w:ilvl="2" w:tplc="FCAE51F6">
      <w:numFmt w:val="decimal"/>
      <w:lvlText w:val=""/>
      <w:lvlJc w:val="left"/>
    </w:lvl>
    <w:lvl w:ilvl="3" w:tplc="A29E2DD6">
      <w:numFmt w:val="decimal"/>
      <w:lvlText w:val=""/>
      <w:lvlJc w:val="left"/>
    </w:lvl>
    <w:lvl w:ilvl="4" w:tplc="DB2850BE">
      <w:numFmt w:val="decimal"/>
      <w:lvlText w:val=""/>
      <w:lvlJc w:val="left"/>
    </w:lvl>
    <w:lvl w:ilvl="5" w:tplc="DAB28340">
      <w:numFmt w:val="decimal"/>
      <w:lvlText w:val=""/>
      <w:lvlJc w:val="left"/>
    </w:lvl>
    <w:lvl w:ilvl="6" w:tplc="919C790E">
      <w:numFmt w:val="decimal"/>
      <w:lvlText w:val=""/>
      <w:lvlJc w:val="left"/>
    </w:lvl>
    <w:lvl w:ilvl="7" w:tplc="7BAE2E20">
      <w:numFmt w:val="decimal"/>
      <w:lvlText w:val=""/>
      <w:lvlJc w:val="left"/>
    </w:lvl>
    <w:lvl w:ilvl="8" w:tplc="D6FC349C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DFAEA2A8"/>
    <w:lvl w:ilvl="0" w:tplc="A2EA7496">
      <w:start w:val="1"/>
      <w:numFmt w:val="bullet"/>
      <w:lvlText w:val="В"/>
      <w:lvlJc w:val="left"/>
    </w:lvl>
    <w:lvl w:ilvl="1" w:tplc="F87E89A6">
      <w:numFmt w:val="decimal"/>
      <w:lvlText w:val=""/>
      <w:lvlJc w:val="left"/>
    </w:lvl>
    <w:lvl w:ilvl="2" w:tplc="46689388">
      <w:numFmt w:val="decimal"/>
      <w:lvlText w:val=""/>
      <w:lvlJc w:val="left"/>
    </w:lvl>
    <w:lvl w:ilvl="3" w:tplc="40D0C42E">
      <w:numFmt w:val="decimal"/>
      <w:lvlText w:val=""/>
      <w:lvlJc w:val="left"/>
    </w:lvl>
    <w:lvl w:ilvl="4" w:tplc="C6CC1D1E">
      <w:numFmt w:val="decimal"/>
      <w:lvlText w:val=""/>
      <w:lvlJc w:val="left"/>
    </w:lvl>
    <w:lvl w:ilvl="5" w:tplc="616E1F6E">
      <w:numFmt w:val="decimal"/>
      <w:lvlText w:val=""/>
      <w:lvlJc w:val="left"/>
    </w:lvl>
    <w:lvl w:ilvl="6" w:tplc="39085D0E">
      <w:numFmt w:val="decimal"/>
      <w:lvlText w:val=""/>
      <w:lvlJc w:val="left"/>
    </w:lvl>
    <w:lvl w:ilvl="7" w:tplc="4140B982">
      <w:numFmt w:val="decimal"/>
      <w:lvlText w:val=""/>
      <w:lvlJc w:val="left"/>
    </w:lvl>
    <w:lvl w:ilvl="8" w:tplc="4648980C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870A1A34"/>
    <w:lvl w:ilvl="0" w:tplc="7E0CF99C">
      <w:start w:val="1"/>
      <w:numFmt w:val="bullet"/>
      <w:lvlText w:val="в"/>
      <w:lvlJc w:val="left"/>
    </w:lvl>
    <w:lvl w:ilvl="1" w:tplc="900247F0">
      <w:numFmt w:val="decimal"/>
      <w:lvlText w:val=""/>
      <w:lvlJc w:val="left"/>
    </w:lvl>
    <w:lvl w:ilvl="2" w:tplc="4774A938">
      <w:numFmt w:val="decimal"/>
      <w:lvlText w:val=""/>
      <w:lvlJc w:val="left"/>
    </w:lvl>
    <w:lvl w:ilvl="3" w:tplc="44BA0824">
      <w:numFmt w:val="decimal"/>
      <w:lvlText w:val=""/>
      <w:lvlJc w:val="left"/>
    </w:lvl>
    <w:lvl w:ilvl="4" w:tplc="92FC72C8">
      <w:numFmt w:val="decimal"/>
      <w:lvlText w:val=""/>
      <w:lvlJc w:val="left"/>
    </w:lvl>
    <w:lvl w:ilvl="5" w:tplc="FC6E9178">
      <w:numFmt w:val="decimal"/>
      <w:lvlText w:val=""/>
      <w:lvlJc w:val="left"/>
    </w:lvl>
    <w:lvl w:ilvl="6" w:tplc="341A3676">
      <w:numFmt w:val="decimal"/>
      <w:lvlText w:val=""/>
      <w:lvlJc w:val="left"/>
    </w:lvl>
    <w:lvl w:ilvl="7" w:tplc="D3424078">
      <w:numFmt w:val="decimal"/>
      <w:lvlText w:val=""/>
      <w:lvlJc w:val="left"/>
    </w:lvl>
    <w:lvl w:ilvl="8" w:tplc="A6E05F44">
      <w:numFmt w:val="decimal"/>
      <w:lvlText w:val=""/>
      <w:lvlJc w:val="left"/>
    </w:lvl>
  </w:abstractNum>
  <w:abstractNum w:abstractNumId="6" w15:restartNumberingAfterBreak="0">
    <w:nsid w:val="000026E9"/>
    <w:multiLevelType w:val="hybridMultilevel"/>
    <w:tmpl w:val="2B80353E"/>
    <w:lvl w:ilvl="0" w:tplc="0E228E12">
      <w:start w:val="1"/>
      <w:numFmt w:val="bullet"/>
      <w:lvlText w:val="В"/>
      <w:lvlJc w:val="left"/>
    </w:lvl>
    <w:lvl w:ilvl="1" w:tplc="B8843A76">
      <w:start w:val="1"/>
      <w:numFmt w:val="decimal"/>
      <w:lvlText w:val="%2."/>
      <w:lvlJc w:val="left"/>
    </w:lvl>
    <w:lvl w:ilvl="2" w:tplc="2B32A570">
      <w:numFmt w:val="decimal"/>
      <w:lvlText w:val=""/>
      <w:lvlJc w:val="left"/>
    </w:lvl>
    <w:lvl w:ilvl="3" w:tplc="283A7E7A">
      <w:numFmt w:val="decimal"/>
      <w:lvlText w:val=""/>
      <w:lvlJc w:val="left"/>
    </w:lvl>
    <w:lvl w:ilvl="4" w:tplc="7876BD96">
      <w:numFmt w:val="decimal"/>
      <w:lvlText w:val=""/>
      <w:lvlJc w:val="left"/>
    </w:lvl>
    <w:lvl w:ilvl="5" w:tplc="AA7AB080">
      <w:numFmt w:val="decimal"/>
      <w:lvlText w:val=""/>
      <w:lvlJc w:val="left"/>
    </w:lvl>
    <w:lvl w:ilvl="6" w:tplc="BD168BA4">
      <w:numFmt w:val="decimal"/>
      <w:lvlText w:val=""/>
      <w:lvlJc w:val="left"/>
    </w:lvl>
    <w:lvl w:ilvl="7" w:tplc="A7005564">
      <w:numFmt w:val="decimal"/>
      <w:lvlText w:val=""/>
      <w:lvlJc w:val="left"/>
    </w:lvl>
    <w:lvl w:ilvl="8" w:tplc="6464D152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6E0AE19E"/>
    <w:lvl w:ilvl="0" w:tplc="EFC4BFC2">
      <w:start w:val="1"/>
      <w:numFmt w:val="bullet"/>
      <w:lvlText w:val="в"/>
      <w:lvlJc w:val="left"/>
    </w:lvl>
    <w:lvl w:ilvl="1" w:tplc="EAAEB6DE">
      <w:start w:val="1"/>
      <w:numFmt w:val="bullet"/>
      <w:lvlText w:val="В"/>
      <w:lvlJc w:val="left"/>
    </w:lvl>
    <w:lvl w:ilvl="2" w:tplc="D85AA02E">
      <w:numFmt w:val="decimal"/>
      <w:lvlText w:val=""/>
      <w:lvlJc w:val="left"/>
    </w:lvl>
    <w:lvl w:ilvl="3" w:tplc="6C3E0CEE">
      <w:numFmt w:val="decimal"/>
      <w:lvlText w:val=""/>
      <w:lvlJc w:val="left"/>
    </w:lvl>
    <w:lvl w:ilvl="4" w:tplc="8436714C">
      <w:numFmt w:val="decimal"/>
      <w:lvlText w:val=""/>
      <w:lvlJc w:val="left"/>
    </w:lvl>
    <w:lvl w:ilvl="5" w:tplc="DB9A24BA">
      <w:numFmt w:val="decimal"/>
      <w:lvlText w:val=""/>
      <w:lvlJc w:val="left"/>
    </w:lvl>
    <w:lvl w:ilvl="6" w:tplc="7068C344">
      <w:numFmt w:val="decimal"/>
      <w:lvlText w:val=""/>
      <w:lvlJc w:val="left"/>
    </w:lvl>
    <w:lvl w:ilvl="7" w:tplc="A5040D06">
      <w:numFmt w:val="decimal"/>
      <w:lvlText w:val=""/>
      <w:lvlJc w:val="left"/>
    </w:lvl>
    <w:lvl w:ilvl="8" w:tplc="236A0464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649A071C"/>
    <w:lvl w:ilvl="0" w:tplc="1A7C5D6C">
      <w:start w:val="1"/>
      <w:numFmt w:val="decimal"/>
      <w:lvlText w:val="%1."/>
      <w:lvlJc w:val="left"/>
    </w:lvl>
    <w:lvl w:ilvl="1" w:tplc="83F85528">
      <w:numFmt w:val="decimal"/>
      <w:lvlText w:val=""/>
      <w:lvlJc w:val="left"/>
    </w:lvl>
    <w:lvl w:ilvl="2" w:tplc="44C6B350">
      <w:numFmt w:val="decimal"/>
      <w:lvlText w:val=""/>
      <w:lvlJc w:val="left"/>
    </w:lvl>
    <w:lvl w:ilvl="3" w:tplc="77686CE4">
      <w:numFmt w:val="decimal"/>
      <w:lvlText w:val=""/>
      <w:lvlJc w:val="left"/>
    </w:lvl>
    <w:lvl w:ilvl="4" w:tplc="C2944322">
      <w:numFmt w:val="decimal"/>
      <w:lvlText w:val=""/>
      <w:lvlJc w:val="left"/>
    </w:lvl>
    <w:lvl w:ilvl="5" w:tplc="E0025B36">
      <w:numFmt w:val="decimal"/>
      <w:lvlText w:val=""/>
      <w:lvlJc w:val="left"/>
    </w:lvl>
    <w:lvl w:ilvl="6" w:tplc="C1F8BE46">
      <w:numFmt w:val="decimal"/>
      <w:lvlText w:val=""/>
      <w:lvlJc w:val="left"/>
    </w:lvl>
    <w:lvl w:ilvl="7" w:tplc="F306F54E">
      <w:numFmt w:val="decimal"/>
      <w:lvlText w:val=""/>
      <w:lvlJc w:val="left"/>
    </w:lvl>
    <w:lvl w:ilvl="8" w:tplc="32809F8A">
      <w:numFmt w:val="decimal"/>
      <w:lvlText w:val=""/>
      <w:lvlJc w:val="left"/>
    </w:lvl>
  </w:abstractNum>
  <w:abstractNum w:abstractNumId="9" w15:restartNumberingAfterBreak="0">
    <w:nsid w:val="000041BB"/>
    <w:multiLevelType w:val="hybridMultilevel"/>
    <w:tmpl w:val="EEA0FD9E"/>
    <w:lvl w:ilvl="0" w:tplc="3A287978">
      <w:start w:val="1"/>
      <w:numFmt w:val="bullet"/>
      <w:lvlText w:val="В"/>
      <w:lvlJc w:val="left"/>
    </w:lvl>
    <w:lvl w:ilvl="1" w:tplc="920AF154">
      <w:start w:val="1"/>
      <w:numFmt w:val="decimal"/>
      <w:lvlText w:val="%2."/>
      <w:lvlJc w:val="left"/>
    </w:lvl>
    <w:lvl w:ilvl="2" w:tplc="C89491FE">
      <w:start w:val="1"/>
      <w:numFmt w:val="decimal"/>
      <w:lvlText w:val="%3."/>
      <w:lvlJc w:val="left"/>
    </w:lvl>
    <w:lvl w:ilvl="3" w:tplc="4C4C6D52">
      <w:numFmt w:val="decimal"/>
      <w:lvlText w:val=""/>
      <w:lvlJc w:val="left"/>
    </w:lvl>
    <w:lvl w:ilvl="4" w:tplc="4F387444">
      <w:numFmt w:val="decimal"/>
      <w:lvlText w:val=""/>
      <w:lvlJc w:val="left"/>
    </w:lvl>
    <w:lvl w:ilvl="5" w:tplc="B476CBC2">
      <w:numFmt w:val="decimal"/>
      <w:lvlText w:val=""/>
      <w:lvlJc w:val="left"/>
    </w:lvl>
    <w:lvl w:ilvl="6" w:tplc="90CA0FA8">
      <w:numFmt w:val="decimal"/>
      <w:lvlText w:val=""/>
      <w:lvlJc w:val="left"/>
    </w:lvl>
    <w:lvl w:ilvl="7" w:tplc="ED08D384">
      <w:numFmt w:val="decimal"/>
      <w:lvlText w:val=""/>
      <w:lvlJc w:val="left"/>
    </w:lvl>
    <w:lvl w:ilvl="8" w:tplc="190C3994">
      <w:numFmt w:val="decimal"/>
      <w:lvlText w:val=""/>
      <w:lvlJc w:val="left"/>
    </w:lvl>
  </w:abstractNum>
  <w:abstractNum w:abstractNumId="10" w15:restartNumberingAfterBreak="0">
    <w:nsid w:val="00007E87"/>
    <w:multiLevelType w:val="hybridMultilevel"/>
    <w:tmpl w:val="2B3AABCA"/>
    <w:lvl w:ilvl="0" w:tplc="D674DA4A">
      <w:start w:val="1"/>
      <w:numFmt w:val="bullet"/>
      <w:lvlText w:val="в"/>
      <w:lvlJc w:val="left"/>
    </w:lvl>
    <w:lvl w:ilvl="1" w:tplc="D760386E">
      <w:start w:val="1"/>
      <w:numFmt w:val="bullet"/>
      <w:lvlText w:val="В"/>
      <w:lvlJc w:val="left"/>
    </w:lvl>
    <w:lvl w:ilvl="2" w:tplc="417ECF14">
      <w:numFmt w:val="decimal"/>
      <w:lvlText w:val=""/>
      <w:lvlJc w:val="left"/>
    </w:lvl>
    <w:lvl w:ilvl="3" w:tplc="BBB82164">
      <w:numFmt w:val="decimal"/>
      <w:lvlText w:val=""/>
      <w:lvlJc w:val="left"/>
    </w:lvl>
    <w:lvl w:ilvl="4" w:tplc="4A087B62">
      <w:numFmt w:val="decimal"/>
      <w:lvlText w:val=""/>
      <w:lvlJc w:val="left"/>
    </w:lvl>
    <w:lvl w:ilvl="5" w:tplc="E2383192">
      <w:numFmt w:val="decimal"/>
      <w:lvlText w:val=""/>
      <w:lvlJc w:val="left"/>
    </w:lvl>
    <w:lvl w:ilvl="6" w:tplc="1B921BD6">
      <w:numFmt w:val="decimal"/>
      <w:lvlText w:val=""/>
      <w:lvlJc w:val="left"/>
    </w:lvl>
    <w:lvl w:ilvl="7" w:tplc="3AC28D86">
      <w:numFmt w:val="decimal"/>
      <w:lvlText w:val=""/>
      <w:lvlJc w:val="left"/>
    </w:lvl>
    <w:lvl w:ilvl="8" w:tplc="C26661C6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2A"/>
    <w:rsid w:val="00221016"/>
    <w:rsid w:val="00330E27"/>
    <w:rsid w:val="00B3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D85AE"/>
  <w15:docId w15:val="{5BFE6488-E771-47FD-BBBD-ADE301CF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60D7D-0DBD-4C7C-96F0-CE868BD6A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2061</Words>
  <Characters>11750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AIDA</cp:lastModifiedBy>
  <cp:revision>2</cp:revision>
  <dcterms:created xsi:type="dcterms:W3CDTF">2022-11-22T07:55:00Z</dcterms:created>
  <dcterms:modified xsi:type="dcterms:W3CDTF">2022-11-22T07:55:00Z</dcterms:modified>
</cp:coreProperties>
</file>