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858" w:rsidRDefault="00BA7757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495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858" w:rsidRDefault="00C12858">
      <w:pPr>
        <w:spacing w:line="200" w:lineRule="exact"/>
        <w:rPr>
          <w:sz w:val="24"/>
          <w:szCs w:val="24"/>
        </w:rPr>
      </w:pPr>
    </w:p>
    <w:p w:rsidR="00C12858" w:rsidRDefault="00C12858">
      <w:pPr>
        <w:spacing w:line="200" w:lineRule="exact"/>
        <w:rPr>
          <w:sz w:val="24"/>
          <w:szCs w:val="24"/>
        </w:rPr>
      </w:pPr>
    </w:p>
    <w:p w:rsidR="00C12858" w:rsidRDefault="00C12858">
      <w:pPr>
        <w:spacing w:line="200" w:lineRule="exact"/>
        <w:rPr>
          <w:sz w:val="24"/>
          <w:szCs w:val="24"/>
        </w:rPr>
      </w:pPr>
    </w:p>
    <w:p w:rsidR="00C12858" w:rsidRDefault="00C12858">
      <w:pPr>
        <w:spacing w:line="200" w:lineRule="exact"/>
        <w:rPr>
          <w:sz w:val="24"/>
          <w:szCs w:val="24"/>
        </w:rPr>
      </w:pPr>
    </w:p>
    <w:p w:rsidR="00C12858" w:rsidRDefault="00C12858">
      <w:pPr>
        <w:spacing w:line="281" w:lineRule="exact"/>
        <w:rPr>
          <w:sz w:val="24"/>
          <w:szCs w:val="24"/>
        </w:rPr>
      </w:pPr>
    </w:p>
    <w:p w:rsidR="00C12858" w:rsidRDefault="00BA7757">
      <w:pPr>
        <w:ind w:right="-11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72"/>
          <w:szCs w:val="72"/>
        </w:rPr>
        <w:t>Формы и методы</w:t>
      </w:r>
    </w:p>
    <w:p w:rsidR="00C12858" w:rsidRDefault="00C12858">
      <w:pPr>
        <w:spacing w:line="48" w:lineRule="exact"/>
        <w:rPr>
          <w:sz w:val="24"/>
          <w:szCs w:val="24"/>
        </w:rPr>
      </w:pPr>
    </w:p>
    <w:p w:rsidR="00C12858" w:rsidRDefault="00BA7757">
      <w:pPr>
        <w:ind w:right="-1159"/>
        <w:jc w:val="center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71"/>
          <w:szCs w:val="71"/>
        </w:rPr>
        <w:t>активного обучения</w:t>
      </w:r>
    </w:p>
    <w:p w:rsidR="00C12858" w:rsidRDefault="00C12858">
      <w:pPr>
        <w:spacing w:line="36" w:lineRule="exact"/>
        <w:rPr>
          <w:sz w:val="24"/>
          <w:szCs w:val="24"/>
        </w:rPr>
      </w:pPr>
    </w:p>
    <w:p w:rsidR="00C12858" w:rsidRDefault="00BA7757">
      <w:pPr>
        <w:ind w:left="4540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72"/>
          <w:szCs w:val="72"/>
        </w:rPr>
        <w:t>педагогов</w:t>
      </w:r>
    </w:p>
    <w:p w:rsidR="00C12858" w:rsidRDefault="00C12858">
      <w:pPr>
        <w:spacing w:line="200" w:lineRule="exact"/>
        <w:rPr>
          <w:sz w:val="24"/>
          <w:szCs w:val="24"/>
        </w:rPr>
      </w:pPr>
    </w:p>
    <w:p w:rsidR="00C12858" w:rsidRDefault="00C12858">
      <w:pPr>
        <w:spacing w:line="200" w:lineRule="exact"/>
        <w:rPr>
          <w:sz w:val="24"/>
          <w:szCs w:val="24"/>
        </w:rPr>
      </w:pPr>
    </w:p>
    <w:p w:rsidR="00C12858" w:rsidRDefault="00C12858">
      <w:pPr>
        <w:spacing w:line="200" w:lineRule="exact"/>
        <w:rPr>
          <w:sz w:val="24"/>
          <w:szCs w:val="24"/>
        </w:rPr>
      </w:pPr>
    </w:p>
    <w:p w:rsidR="00C12858" w:rsidRDefault="00C12858">
      <w:pPr>
        <w:spacing w:line="200" w:lineRule="exact"/>
        <w:rPr>
          <w:sz w:val="24"/>
          <w:szCs w:val="24"/>
        </w:rPr>
      </w:pPr>
    </w:p>
    <w:p w:rsidR="00C12858" w:rsidRDefault="00C12858">
      <w:pPr>
        <w:spacing w:line="200" w:lineRule="exact"/>
        <w:rPr>
          <w:sz w:val="24"/>
          <w:szCs w:val="24"/>
        </w:rPr>
      </w:pPr>
    </w:p>
    <w:p w:rsidR="00C12858" w:rsidRDefault="00C12858">
      <w:pPr>
        <w:spacing w:line="200" w:lineRule="exact"/>
        <w:rPr>
          <w:sz w:val="24"/>
          <w:szCs w:val="24"/>
        </w:rPr>
      </w:pPr>
    </w:p>
    <w:p w:rsidR="00C12858" w:rsidRDefault="00C12858">
      <w:pPr>
        <w:spacing w:line="200" w:lineRule="exact"/>
        <w:rPr>
          <w:sz w:val="24"/>
          <w:szCs w:val="24"/>
        </w:rPr>
      </w:pPr>
    </w:p>
    <w:p w:rsidR="00C12858" w:rsidRDefault="00C12858">
      <w:pPr>
        <w:spacing w:line="374" w:lineRule="exact"/>
        <w:rPr>
          <w:sz w:val="24"/>
          <w:szCs w:val="24"/>
        </w:rPr>
      </w:pPr>
    </w:p>
    <w:p w:rsidR="00C12858" w:rsidRDefault="00BA7757">
      <w:pPr>
        <w:ind w:right="116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Подготовил</w:t>
      </w:r>
    </w:p>
    <w:p w:rsidR="00C12858" w:rsidRDefault="00C12858">
      <w:pPr>
        <w:spacing w:line="14" w:lineRule="exact"/>
        <w:rPr>
          <w:sz w:val="24"/>
          <w:szCs w:val="24"/>
        </w:rPr>
      </w:pPr>
    </w:p>
    <w:p w:rsidR="00C12858" w:rsidRDefault="00BA7757" w:rsidP="00BA7757">
      <w:pPr>
        <w:ind w:right="1160"/>
        <w:jc w:val="right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старший воспитатель</w:t>
      </w:r>
      <w:bookmarkStart w:id="0" w:name="_GoBack"/>
      <w:bookmarkEnd w:id="0"/>
    </w:p>
    <w:p w:rsidR="00C12858" w:rsidRDefault="00C12858">
      <w:pPr>
        <w:sectPr w:rsidR="00C12858">
          <w:pgSz w:w="14400" w:h="10800" w:orient="landscape"/>
          <w:pgMar w:top="1440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230" w:lineRule="exact"/>
        <w:rPr>
          <w:sz w:val="20"/>
          <w:szCs w:val="20"/>
        </w:rPr>
      </w:pPr>
    </w:p>
    <w:p w:rsidR="00C12858" w:rsidRDefault="00BA7757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7"/>
          <w:szCs w:val="47"/>
        </w:rPr>
        <w:t xml:space="preserve">«Дискуссия или диспут» </w:t>
      </w:r>
      <w:r>
        <w:rPr>
          <w:rFonts w:eastAsia="Times New Roman"/>
          <w:color w:val="000000"/>
          <w:sz w:val="47"/>
          <w:szCs w:val="47"/>
        </w:rPr>
        <w:t>-</w:t>
      </w:r>
      <w:r>
        <w:rPr>
          <w:rFonts w:eastAsia="Times New Roman"/>
          <w:b/>
          <w:bCs/>
          <w:color w:val="C00000"/>
          <w:sz w:val="47"/>
          <w:szCs w:val="47"/>
        </w:rPr>
        <w:t xml:space="preserve"> </w:t>
      </w:r>
      <w:r>
        <w:rPr>
          <w:rFonts w:eastAsia="Times New Roman"/>
          <w:color w:val="000000"/>
          <w:sz w:val="47"/>
          <w:szCs w:val="47"/>
        </w:rPr>
        <w:t>это публичное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ind w:right="-99"/>
        <w:jc w:val="center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обсуждение какого-либо спорного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ind w:right="-99"/>
        <w:jc w:val="center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вопроса, проблемы.  Цель их применения</w:t>
      </w:r>
    </w:p>
    <w:p w:rsidR="00C12858" w:rsidRDefault="00C12858">
      <w:pPr>
        <w:spacing w:line="46" w:lineRule="exact"/>
        <w:rPr>
          <w:sz w:val="20"/>
          <w:szCs w:val="20"/>
        </w:rPr>
      </w:pPr>
    </w:p>
    <w:p w:rsidR="00C12858" w:rsidRDefault="00BA7757">
      <w:pPr>
        <w:numPr>
          <w:ilvl w:val="0"/>
          <w:numId w:val="1"/>
        </w:numPr>
        <w:tabs>
          <w:tab w:val="left" w:pos="2568"/>
        </w:tabs>
        <w:spacing w:line="248" w:lineRule="auto"/>
        <w:ind w:left="1500" w:right="1400" w:firstLine="724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методической работе – выработка определённой позиции коллектива или его отдельных членов по актуальной проблеме воспитания и обучения детей, по работе с родителями.</w:t>
      </w:r>
    </w:p>
    <w:p w:rsidR="00C12858" w:rsidRDefault="00C12858">
      <w:pPr>
        <w:sectPr w:rsidR="00C12858">
          <w:pgSz w:w="14400" w:h="10800" w:orient="landscape"/>
          <w:pgMar w:top="1440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113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158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858" w:rsidRDefault="00BA7757">
      <w:pPr>
        <w:tabs>
          <w:tab w:val="left" w:pos="4520"/>
          <w:tab w:val="left" w:pos="6620"/>
          <w:tab w:val="left" w:pos="8280"/>
        </w:tabs>
        <w:ind w:left="180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>«Мозговой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C00000"/>
          <w:sz w:val="48"/>
          <w:szCs w:val="48"/>
        </w:rPr>
        <w:t>штурм»</w:t>
      </w:r>
      <w:r>
        <w:rPr>
          <w:sz w:val="20"/>
          <w:szCs w:val="20"/>
        </w:rPr>
        <w:tab/>
      </w:r>
      <w:r>
        <w:rPr>
          <w:rFonts w:eastAsia="Times New Roman"/>
          <w:sz w:val="48"/>
          <w:szCs w:val="48"/>
        </w:rPr>
        <w:t>(или</w:t>
      </w:r>
      <w:r>
        <w:rPr>
          <w:sz w:val="20"/>
          <w:szCs w:val="20"/>
        </w:rPr>
        <w:tab/>
      </w:r>
      <w:r>
        <w:rPr>
          <w:rFonts w:eastAsia="Times New Roman"/>
          <w:sz w:val="46"/>
          <w:szCs w:val="46"/>
        </w:rPr>
        <w:t>«мозговая</w:t>
      </w:r>
    </w:p>
    <w:p w:rsidR="00C12858" w:rsidRDefault="00C12858">
      <w:pPr>
        <w:spacing w:line="25" w:lineRule="exact"/>
        <w:rPr>
          <w:sz w:val="20"/>
          <w:szCs w:val="20"/>
        </w:rPr>
      </w:pPr>
    </w:p>
    <w:p w:rsidR="00C12858" w:rsidRDefault="00BA7757">
      <w:pPr>
        <w:tabs>
          <w:tab w:val="left" w:pos="3720"/>
          <w:tab w:val="left" w:pos="5540"/>
          <w:tab w:val="left" w:pos="7260"/>
          <w:tab w:val="left" w:pos="8980"/>
          <w:tab w:val="left" w:pos="9720"/>
        </w:tabs>
        <w:ind w:left="17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атака»)</w:t>
      </w:r>
      <w:r>
        <w:rPr>
          <w:rFonts w:eastAsia="Times New Roman"/>
          <w:sz w:val="48"/>
          <w:szCs w:val="48"/>
        </w:rPr>
        <w:tab/>
        <w:t>может</w:t>
      </w:r>
      <w:r>
        <w:rPr>
          <w:rFonts w:eastAsia="Times New Roman"/>
          <w:sz w:val="48"/>
          <w:szCs w:val="48"/>
        </w:rPr>
        <w:tab/>
        <w:t>иметь</w:t>
      </w:r>
      <w:r>
        <w:rPr>
          <w:rFonts w:eastAsia="Times New Roman"/>
          <w:sz w:val="48"/>
          <w:szCs w:val="48"/>
        </w:rPr>
        <w:tab/>
        <w:t>место</w:t>
      </w:r>
      <w:r>
        <w:rPr>
          <w:rFonts w:eastAsia="Times New Roman"/>
          <w:sz w:val="48"/>
          <w:szCs w:val="48"/>
        </w:rPr>
        <w:tab/>
        <w:t>в</w:t>
      </w:r>
      <w:r>
        <w:rPr>
          <w:sz w:val="20"/>
          <w:szCs w:val="20"/>
        </w:rPr>
        <w:tab/>
      </w:r>
      <w:r>
        <w:rPr>
          <w:rFonts w:eastAsia="Times New Roman"/>
          <w:sz w:val="46"/>
          <w:szCs w:val="46"/>
        </w:rPr>
        <w:t>тех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tabs>
          <w:tab w:val="left" w:pos="4960"/>
          <w:tab w:val="left" w:pos="8380"/>
          <w:tab w:val="left" w:pos="9420"/>
        </w:tabs>
        <w:ind w:left="17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методических</w:t>
      </w:r>
      <w:r>
        <w:rPr>
          <w:rFonts w:eastAsia="Times New Roman"/>
          <w:sz w:val="48"/>
          <w:szCs w:val="48"/>
        </w:rPr>
        <w:tab/>
        <w:t>мероприятиях,</w:t>
      </w:r>
      <w:r>
        <w:rPr>
          <w:sz w:val="20"/>
          <w:szCs w:val="20"/>
        </w:rPr>
        <w:tab/>
      </w:r>
      <w:r>
        <w:rPr>
          <w:rFonts w:eastAsia="Times New Roman"/>
          <w:sz w:val="48"/>
          <w:szCs w:val="48"/>
        </w:rPr>
        <w:t>где</w:t>
      </w:r>
      <w:r>
        <w:rPr>
          <w:sz w:val="20"/>
          <w:szCs w:val="20"/>
        </w:rPr>
        <w:tab/>
      </w:r>
      <w:r>
        <w:rPr>
          <w:rFonts w:eastAsia="Times New Roman"/>
          <w:sz w:val="47"/>
          <w:szCs w:val="47"/>
        </w:rPr>
        <w:t>надо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tabs>
          <w:tab w:val="left" w:pos="4140"/>
          <w:tab w:val="left" w:pos="6480"/>
          <w:tab w:val="left" w:pos="8380"/>
          <w:tab w:val="left" w:pos="10140"/>
        </w:tabs>
        <w:ind w:left="17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выяснить,</w:t>
      </w:r>
      <w:r>
        <w:rPr>
          <w:rFonts w:eastAsia="Times New Roman"/>
          <w:sz w:val="48"/>
          <w:szCs w:val="48"/>
        </w:rPr>
        <w:tab/>
        <w:t>насколько</w:t>
      </w:r>
      <w:r>
        <w:rPr>
          <w:rFonts w:eastAsia="Times New Roman"/>
          <w:sz w:val="48"/>
          <w:szCs w:val="48"/>
        </w:rPr>
        <w:tab/>
        <w:t>прочны</w:t>
      </w:r>
      <w:r>
        <w:rPr>
          <w:rFonts w:eastAsia="Times New Roman"/>
          <w:sz w:val="48"/>
          <w:szCs w:val="48"/>
        </w:rPr>
        <w:tab/>
        <w:t>знания</w:t>
      </w:r>
      <w:r>
        <w:rPr>
          <w:rFonts w:eastAsia="Times New Roman"/>
          <w:sz w:val="48"/>
          <w:szCs w:val="48"/>
        </w:rPr>
        <w:tab/>
        <w:t>у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ind w:left="17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воспитателей по обсуждаемой теме. Как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ind w:left="17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правило, самостоятельным мероприятием</w:t>
      </w:r>
    </w:p>
    <w:p w:rsidR="00C12858" w:rsidRDefault="00C12858">
      <w:pPr>
        <w:spacing w:line="25" w:lineRule="exact"/>
        <w:rPr>
          <w:sz w:val="20"/>
          <w:szCs w:val="20"/>
        </w:rPr>
      </w:pPr>
    </w:p>
    <w:p w:rsidR="00C12858" w:rsidRDefault="00BA7757">
      <w:pPr>
        <w:tabs>
          <w:tab w:val="left" w:pos="2540"/>
          <w:tab w:val="left" w:pos="3340"/>
          <w:tab w:val="left" w:pos="6080"/>
          <w:tab w:val="left" w:pos="6620"/>
          <w:tab w:val="left" w:pos="8280"/>
        </w:tabs>
        <w:ind w:left="17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он</w:t>
      </w:r>
      <w:r>
        <w:rPr>
          <w:rFonts w:eastAsia="Times New Roman"/>
          <w:sz w:val="48"/>
          <w:szCs w:val="48"/>
        </w:rPr>
        <w:tab/>
        <w:t>не</w:t>
      </w:r>
      <w:r>
        <w:rPr>
          <w:rFonts w:eastAsia="Times New Roman"/>
          <w:sz w:val="48"/>
          <w:szCs w:val="48"/>
        </w:rPr>
        <w:tab/>
        <w:t>проводится,</w:t>
      </w:r>
      <w:r>
        <w:rPr>
          <w:rFonts w:eastAsia="Times New Roman"/>
          <w:sz w:val="48"/>
          <w:szCs w:val="48"/>
        </w:rPr>
        <w:tab/>
        <w:t>а</w:t>
      </w:r>
      <w:r>
        <w:rPr>
          <w:rFonts w:eastAsia="Times New Roman"/>
          <w:sz w:val="48"/>
          <w:szCs w:val="48"/>
        </w:rPr>
        <w:tab/>
        <w:t>входит</w:t>
      </w:r>
      <w:r>
        <w:rPr>
          <w:rFonts w:eastAsia="Times New Roman"/>
          <w:sz w:val="48"/>
          <w:szCs w:val="48"/>
        </w:rPr>
        <w:tab/>
        <w:t>составной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ind w:left="17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частью в  «педагогический ринг»,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tabs>
          <w:tab w:val="left" w:pos="4240"/>
          <w:tab w:val="left" w:pos="5980"/>
          <w:tab w:val="left" w:pos="6800"/>
          <w:tab w:val="left" w:pos="7980"/>
        </w:tabs>
        <w:ind w:left="17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«деловую</w:t>
      </w:r>
      <w:r>
        <w:rPr>
          <w:sz w:val="20"/>
          <w:szCs w:val="20"/>
        </w:rPr>
        <w:tab/>
      </w:r>
      <w:r>
        <w:rPr>
          <w:rFonts w:eastAsia="Times New Roman"/>
          <w:sz w:val="48"/>
          <w:szCs w:val="48"/>
        </w:rPr>
        <w:t>игру»</w:t>
      </w:r>
      <w:r>
        <w:rPr>
          <w:rFonts w:eastAsia="Times New Roman"/>
          <w:sz w:val="48"/>
          <w:szCs w:val="48"/>
        </w:rPr>
        <w:tab/>
        <w:t>и</w:t>
      </w:r>
      <w:r>
        <w:rPr>
          <w:rFonts w:eastAsia="Times New Roman"/>
          <w:sz w:val="48"/>
          <w:szCs w:val="48"/>
        </w:rPr>
        <w:tab/>
        <w:t>т.п.</w:t>
      </w:r>
      <w:r>
        <w:rPr>
          <w:sz w:val="20"/>
          <w:szCs w:val="20"/>
        </w:rPr>
        <w:tab/>
      </w:r>
      <w:r>
        <w:rPr>
          <w:rFonts w:eastAsia="Times New Roman"/>
          <w:sz w:val="46"/>
          <w:szCs w:val="46"/>
        </w:rPr>
        <w:t>Существуе</w:t>
      </w:r>
      <w:r>
        <w:rPr>
          <w:rFonts w:eastAsia="Times New Roman"/>
          <w:sz w:val="46"/>
          <w:szCs w:val="46"/>
        </w:rPr>
        <w:t>т</w:t>
      </w:r>
    </w:p>
    <w:p w:rsidR="00C12858" w:rsidRDefault="00C12858">
      <w:pPr>
        <w:spacing w:line="36" w:lineRule="exact"/>
        <w:rPr>
          <w:sz w:val="20"/>
          <w:szCs w:val="20"/>
        </w:rPr>
      </w:pPr>
    </w:p>
    <w:p w:rsidR="00C12858" w:rsidRDefault="00BA7757">
      <w:pPr>
        <w:ind w:left="1740"/>
        <w:rPr>
          <w:sz w:val="20"/>
          <w:szCs w:val="20"/>
        </w:rPr>
      </w:pPr>
      <w:r>
        <w:rPr>
          <w:rFonts w:eastAsia="Times New Roman"/>
          <w:sz w:val="47"/>
          <w:szCs w:val="47"/>
        </w:rPr>
        <w:t>несколько  методик  проведения  мозговой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ind w:left="17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атаки – брейнсторминг, мозговая атака –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ind w:left="17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66 Д.Филипса, двойное кольцо Сократа,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ind w:left="17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«Совет пиратов».</w:t>
      </w:r>
    </w:p>
    <w:p w:rsidR="00C12858" w:rsidRDefault="00C12858">
      <w:pPr>
        <w:sectPr w:rsidR="00C12858">
          <w:pgSz w:w="14400" w:h="10800" w:orient="landscape"/>
          <w:pgMar w:top="1440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245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26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858" w:rsidRDefault="00BA7757">
      <w:pPr>
        <w:spacing w:line="248" w:lineRule="auto"/>
        <w:ind w:left="1860" w:right="114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 xml:space="preserve">Деловой игрой </w:t>
      </w:r>
      <w:r>
        <w:rPr>
          <w:rFonts w:eastAsia="Times New Roman"/>
          <w:color w:val="000000"/>
          <w:sz w:val="48"/>
          <w:szCs w:val="48"/>
        </w:rPr>
        <w:t>принято называть</w:t>
      </w:r>
      <w:r>
        <w:rPr>
          <w:rFonts w:eastAsia="Times New Roman"/>
          <w:b/>
          <w:bCs/>
          <w:color w:val="C00000"/>
          <w:sz w:val="48"/>
          <w:szCs w:val="48"/>
        </w:rPr>
        <w:t xml:space="preserve"> </w:t>
      </w:r>
      <w:r>
        <w:rPr>
          <w:rFonts w:eastAsia="Times New Roman"/>
          <w:color w:val="000000"/>
          <w:sz w:val="48"/>
          <w:szCs w:val="48"/>
        </w:rPr>
        <w:t>воспроизведение деятельности педагога в данном случае –</w:t>
      </w:r>
      <w:r>
        <w:rPr>
          <w:rFonts w:eastAsia="Times New Roman"/>
          <w:color w:val="000000"/>
          <w:sz w:val="48"/>
          <w:szCs w:val="48"/>
        </w:rPr>
        <w:t xml:space="preserve"> воспитателя, в условиях условной обстановки. Деловая игра включает в себя исполнение ролей в</w:t>
      </w:r>
    </w:p>
    <w:p w:rsidR="00C12858" w:rsidRDefault="00C12858">
      <w:pPr>
        <w:spacing w:line="7" w:lineRule="exact"/>
        <w:rPr>
          <w:sz w:val="20"/>
          <w:szCs w:val="20"/>
        </w:rPr>
      </w:pPr>
    </w:p>
    <w:p w:rsidR="00C12858" w:rsidRDefault="00BA7757">
      <w:pPr>
        <w:tabs>
          <w:tab w:val="left" w:pos="7940"/>
        </w:tabs>
        <w:ind w:left="186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моделируемой</w:t>
      </w:r>
      <w:r>
        <w:rPr>
          <w:sz w:val="20"/>
          <w:szCs w:val="20"/>
        </w:rPr>
        <w:tab/>
      </w:r>
      <w:r>
        <w:rPr>
          <w:rFonts w:eastAsia="Times New Roman"/>
          <w:sz w:val="48"/>
          <w:szCs w:val="48"/>
        </w:rPr>
        <w:t>обстановке,</w:t>
      </w:r>
    </w:p>
    <w:p w:rsidR="00C12858" w:rsidRDefault="00C12858">
      <w:pPr>
        <w:spacing w:line="47" w:lineRule="exact"/>
        <w:rPr>
          <w:sz w:val="20"/>
          <w:szCs w:val="20"/>
        </w:rPr>
      </w:pPr>
    </w:p>
    <w:p w:rsidR="00C12858" w:rsidRDefault="00BA7757">
      <w:pPr>
        <w:spacing w:line="245" w:lineRule="auto"/>
        <w:ind w:left="1860" w:right="11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воспроизведение межличностны отношений. Основная цельх деловых игр для воспитателей – поупражняться в</w:t>
      </w:r>
    </w:p>
    <w:p w:rsidR="00C12858" w:rsidRDefault="00C12858">
      <w:pPr>
        <w:spacing w:line="39" w:lineRule="exact"/>
        <w:rPr>
          <w:sz w:val="20"/>
          <w:szCs w:val="20"/>
        </w:rPr>
      </w:pPr>
    </w:p>
    <w:p w:rsidR="00C12858" w:rsidRDefault="00BA7757">
      <w:pPr>
        <w:spacing w:line="245" w:lineRule="auto"/>
        <w:ind w:left="1860" w:right="114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правильном проведении разных реж</w:t>
      </w:r>
      <w:r>
        <w:rPr>
          <w:rFonts w:eastAsia="Times New Roman"/>
          <w:sz w:val="48"/>
          <w:szCs w:val="48"/>
        </w:rPr>
        <w:t>имных моментов с детьми: прогулки, экскурсии, занятия, игры…</w:t>
      </w:r>
    </w:p>
    <w:p w:rsidR="00C12858" w:rsidRDefault="00C12858">
      <w:pPr>
        <w:sectPr w:rsidR="00C12858">
          <w:pgSz w:w="14400" w:h="10800" w:orient="landscape"/>
          <w:pgMar w:top="1440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259" w:lineRule="exact"/>
        <w:rPr>
          <w:sz w:val="20"/>
          <w:szCs w:val="20"/>
        </w:rPr>
      </w:pPr>
    </w:p>
    <w:p w:rsidR="00C12858" w:rsidRDefault="00BA7757">
      <w:pPr>
        <w:tabs>
          <w:tab w:val="left" w:pos="420"/>
          <w:tab w:val="left" w:pos="380"/>
        </w:tabs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>Литературная</w:t>
      </w:r>
      <w:r>
        <w:rPr>
          <w:rFonts w:eastAsia="Times New Roman"/>
          <w:b/>
          <w:bCs/>
          <w:color w:val="C00000"/>
          <w:sz w:val="48"/>
          <w:szCs w:val="48"/>
        </w:rPr>
        <w:tab/>
        <w:t>газета</w:t>
      </w:r>
      <w:r>
        <w:rPr>
          <w:rFonts w:eastAsia="Times New Roman"/>
          <w:color w:val="C00000"/>
          <w:sz w:val="48"/>
          <w:szCs w:val="48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48"/>
          <w:szCs w:val="48"/>
        </w:rPr>
        <w:t>Интересная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tabs>
          <w:tab w:val="left" w:pos="4020"/>
          <w:tab w:val="left" w:pos="6500"/>
        </w:tabs>
        <w:ind w:left="186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форма</w:t>
      </w:r>
      <w:r>
        <w:rPr>
          <w:sz w:val="20"/>
          <w:szCs w:val="20"/>
        </w:rPr>
        <w:tab/>
      </w:r>
      <w:r>
        <w:rPr>
          <w:rFonts w:eastAsia="Times New Roman"/>
          <w:sz w:val="48"/>
          <w:szCs w:val="48"/>
        </w:rPr>
        <w:t>работы,</w:t>
      </w:r>
      <w:r>
        <w:rPr>
          <w:sz w:val="20"/>
          <w:szCs w:val="20"/>
        </w:rPr>
        <w:tab/>
      </w:r>
      <w:r>
        <w:rPr>
          <w:rFonts w:eastAsia="Times New Roman"/>
          <w:sz w:val="46"/>
          <w:szCs w:val="46"/>
        </w:rPr>
        <w:t>объединяющая</w:t>
      </w:r>
    </w:p>
    <w:p w:rsidR="00C12858" w:rsidRDefault="00C12858">
      <w:pPr>
        <w:spacing w:line="47" w:lineRule="exact"/>
        <w:rPr>
          <w:sz w:val="20"/>
          <w:szCs w:val="20"/>
        </w:rPr>
      </w:pPr>
    </w:p>
    <w:p w:rsidR="00C12858" w:rsidRDefault="00BA7757">
      <w:pPr>
        <w:spacing w:line="248" w:lineRule="auto"/>
        <w:ind w:left="1860" w:right="194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сотрудников. Цель – показать творческие возможности педагогов, детей и родителей.</w:t>
      </w:r>
      <w:r>
        <w:rPr>
          <w:rFonts w:eastAsia="Times New Roman"/>
          <w:sz w:val="48"/>
          <w:szCs w:val="48"/>
        </w:rPr>
        <w:t xml:space="preserve"> Все участники пишут статьи, рассказы, сочиняют стихи, делают рисунки.</w:t>
      </w:r>
    </w:p>
    <w:p w:rsidR="00C12858" w:rsidRDefault="00C12858">
      <w:pPr>
        <w:sectPr w:rsidR="00C12858">
          <w:pgSz w:w="14400" w:h="10800" w:orient="landscape"/>
          <w:pgMar w:top="1440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255" w:lineRule="auto"/>
        <w:ind w:left="2520" w:right="1940" w:firstLine="2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47"/>
          <w:szCs w:val="47"/>
        </w:rPr>
        <w:lastRenderedPageBreak/>
        <w:drawing>
          <wp:anchor distT="0" distB="0" distL="114300" distR="114300" simplePos="0" relativeHeight="25165465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47"/>
          <w:szCs w:val="47"/>
        </w:rPr>
        <w:t>Брифинг</w:t>
      </w:r>
      <w:r>
        <w:rPr>
          <w:rFonts w:eastAsia="Times New Roman"/>
          <w:color w:val="84493A"/>
          <w:sz w:val="47"/>
          <w:szCs w:val="47"/>
        </w:rPr>
        <w:t>.</w:t>
      </w:r>
      <w:r>
        <w:rPr>
          <w:rFonts w:eastAsia="Times New Roman"/>
          <w:b/>
          <w:bCs/>
          <w:color w:val="C00000"/>
          <w:sz w:val="47"/>
          <w:szCs w:val="47"/>
        </w:rPr>
        <w:t xml:space="preserve"> </w:t>
      </w:r>
      <w:r>
        <w:rPr>
          <w:rFonts w:eastAsia="Times New Roman"/>
          <w:color w:val="000000"/>
          <w:sz w:val="47"/>
          <w:szCs w:val="47"/>
        </w:rPr>
        <w:t>Семинар-брифинг</w:t>
      </w:r>
      <w:r>
        <w:rPr>
          <w:rFonts w:eastAsia="Times New Roman"/>
          <w:b/>
          <w:bCs/>
          <w:color w:val="C00000"/>
          <w:sz w:val="47"/>
          <w:szCs w:val="47"/>
        </w:rPr>
        <w:t xml:space="preserve"> </w:t>
      </w:r>
      <w:r>
        <w:rPr>
          <w:rFonts w:eastAsia="Times New Roman"/>
          <w:color w:val="000000"/>
          <w:sz w:val="47"/>
          <w:szCs w:val="47"/>
        </w:rPr>
        <w:t>отличается от других форм методической работы в дошкольном учреждении тем,</w:t>
      </w:r>
      <w:r>
        <w:rPr>
          <w:rFonts w:eastAsia="Times New Roman"/>
          <w:color w:val="000000"/>
          <w:sz w:val="47"/>
          <w:szCs w:val="47"/>
        </w:rPr>
        <w:t xml:space="preserve"> что позволяет максимально активизировать воспитателей как в процессе подготовки к семинару, так и на самом семинаре. Брифинг</w:t>
      </w:r>
    </w:p>
    <w:p w:rsidR="00C12858" w:rsidRDefault="00C12858">
      <w:pPr>
        <w:spacing w:line="15" w:lineRule="exact"/>
        <w:rPr>
          <w:sz w:val="20"/>
          <w:szCs w:val="20"/>
        </w:rPr>
      </w:pPr>
    </w:p>
    <w:p w:rsidR="00C12858" w:rsidRDefault="00BA7757">
      <w:pPr>
        <w:spacing w:line="251" w:lineRule="auto"/>
        <w:ind w:left="2520" w:right="2320"/>
        <w:rPr>
          <w:sz w:val="20"/>
          <w:szCs w:val="20"/>
        </w:rPr>
      </w:pPr>
      <w:r>
        <w:rPr>
          <w:rFonts w:eastAsia="Times New Roman"/>
          <w:sz w:val="47"/>
          <w:szCs w:val="47"/>
        </w:rPr>
        <w:t>– это встреча, на которой кратко излагается позиция по одному из</w:t>
      </w:r>
    </w:p>
    <w:p w:rsidR="00C12858" w:rsidRDefault="00C12858">
      <w:pPr>
        <w:spacing w:line="11" w:lineRule="exact"/>
        <w:rPr>
          <w:sz w:val="20"/>
          <w:szCs w:val="20"/>
        </w:rPr>
      </w:pPr>
    </w:p>
    <w:p w:rsidR="00C12858" w:rsidRDefault="00BA7757">
      <w:pPr>
        <w:ind w:left="252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злободневных вопросов</w:t>
      </w:r>
      <w:r>
        <w:rPr>
          <w:rFonts w:ascii="Arial" w:eastAsia="Arial" w:hAnsi="Arial" w:cs="Arial"/>
          <w:sz w:val="88"/>
          <w:szCs w:val="88"/>
        </w:rPr>
        <w:t>.</w:t>
      </w:r>
    </w:p>
    <w:p w:rsidR="00C12858" w:rsidRDefault="00C12858">
      <w:pPr>
        <w:sectPr w:rsidR="00C12858">
          <w:pgSz w:w="14400" w:h="10800" w:orient="landscape"/>
          <w:pgMar w:top="1425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tabs>
          <w:tab w:val="left" w:pos="7660"/>
        </w:tabs>
        <w:ind w:left="1520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48"/>
          <w:szCs w:val="48"/>
        </w:rPr>
        <w:lastRenderedPageBreak/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48"/>
          <w:szCs w:val="48"/>
        </w:rPr>
        <w:t>Эстафета  педаг</w:t>
      </w:r>
      <w:r>
        <w:rPr>
          <w:rFonts w:eastAsia="Times New Roman"/>
          <w:b/>
          <w:bCs/>
          <w:color w:val="C00000"/>
          <w:sz w:val="48"/>
          <w:szCs w:val="48"/>
        </w:rPr>
        <w:t>огического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C00000"/>
          <w:sz w:val="47"/>
          <w:szCs w:val="47"/>
        </w:rPr>
        <w:t>мастерства</w:t>
      </w:r>
      <w:r>
        <w:rPr>
          <w:rFonts w:eastAsia="Times New Roman"/>
          <w:color w:val="84493A"/>
          <w:sz w:val="47"/>
          <w:szCs w:val="47"/>
        </w:rPr>
        <w:t>.</w:t>
      </w:r>
    </w:p>
    <w:p w:rsidR="00C12858" w:rsidRDefault="00C12858">
      <w:pPr>
        <w:spacing w:line="47" w:lineRule="exact"/>
        <w:rPr>
          <w:sz w:val="20"/>
          <w:szCs w:val="20"/>
        </w:rPr>
      </w:pPr>
    </w:p>
    <w:p w:rsidR="00C12858" w:rsidRDefault="00BA7757">
      <w:pPr>
        <w:ind w:left="1520" w:right="132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Соревнование между несколькими группами педагогов, где один педагог</w:t>
      </w:r>
    </w:p>
    <w:p w:rsidR="00C12858" w:rsidRDefault="00C12858">
      <w:pPr>
        <w:spacing w:line="26" w:lineRule="exact"/>
        <w:rPr>
          <w:sz w:val="20"/>
          <w:szCs w:val="20"/>
        </w:rPr>
      </w:pPr>
    </w:p>
    <w:p w:rsidR="00C12858" w:rsidRDefault="00BA7757">
      <w:pPr>
        <w:tabs>
          <w:tab w:val="left" w:pos="4100"/>
          <w:tab w:val="left" w:pos="7060"/>
          <w:tab w:val="left" w:pos="10000"/>
        </w:tabs>
        <w:ind w:left="152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начинает</w:t>
      </w:r>
      <w:r>
        <w:rPr>
          <w:sz w:val="20"/>
          <w:szCs w:val="20"/>
        </w:rPr>
        <w:tab/>
      </w:r>
      <w:r>
        <w:rPr>
          <w:rFonts w:eastAsia="Times New Roman"/>
          <w:sz w:val="48"/>
          <w:szCs w:val="48"/>
        </w:rPr>
        <w:t>освещение</w:t>
      </w:r>
      <w:r>
        <w:rPr>
          <w:sz w:val="20"/>
          <w:szCs w:val="20"/>
        </w:rPr>
        <w:tab/>
      </w:r>
      <w:r>
        <w:rPr>
          <w:rFonts w:eastAsia="Times New Roman"/>
          <w:sz w:val="48"/>
          <w:szCs w:val="48"/>
        </w:rPr>
        <w:t>проблемы,</w:t>
      </w:r>
      <w:r>
        <w:rPr>
          <w:sz w:val="20"/>
          <w:szCs w:val="20"/>
        </w:rPr>
        <w:tab/>
      </w:r>
      <w:r>
        <w:rPr>
          <w:rFonts w:eastAsia="Times New Roman"/>
          <w:sz w:val="48"/>
          <w:szCs w:val="48"/>
        </w:rPr>
        <w:t>а</w:t>
      </w:r>
    </w:p>
    <w:p w:rsidR="00C12858" w:rsidRDefault="00C12858">
      <w:pPr>
        <w:spacing w:line="46" w:lineRule="exact"/>
        <w:rPr>
          <w:sz w:val="20"/>
          <w:szCs w:val="20"/>
        </w:rPr>
      </w:pPr>
    </w:p>
    <w:p w:rsidR="00C12858" w:rsidRDefault="00BA7757">
      <w:pPr>
        <w:spacing w:line="245" w:lineRule="auto"/>
        <w:ind w:left="1520" w:right="128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следующие продолжают и вместе раскрывают её. Последний участник подводит итоги, делает выводы.</w:t>
      </w: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282" w:lineRule="exact"/>
        <w:rPr>
          <w:sz w:val="20"/>
          <w:szCs w:val="20"/>
        </w:rPr>
      </w:pPr>
    </w:p>
    <w:p w:rsidR="00C12858" w:rsidRDefault="00BA7757">
      <w:pPr>
        <w:tabs>
          <w:tab w:val="left" w:pos="5280"/>
          <w:tab w:val="left" w:pos="8280"/>
        </w:tabs>
        <w:ind w:left="186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>Творческая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color w:val="C00000"/>
          <w:sz w:val="48"/>
          <w:szCs w:val="48"/>
        </w:rPr>
        <w:t>гостиная</w:t>
      </w:r>
      <w:r>
        <w:rPr>
          <w:rFonts w:eastAsia="Times New Roman"/>
          <w:color w:val="C00000"/>
          <w:sz w:val="48"/>
          <w:szCs w:val="48"/>
        </w:rPr>
        <w:t>.</w:t>
      </w:r>
      <w:r>
        <w:rPr>
          <w:sz w:val="20"/>
          <w:szCs w:val="20"/>
        </w:rPr>
        <w:tab/>
      </w:r>
      <w:r>
        <w:rPr>
          <w:rFonts w:eastAsia="Times New Roman"/>
          <w:sz w:val="46"/>
          <w:szCs w:val="46"/>
        </w:rPr>
        <w:t>Форма</w:t>
      </w:r>
    </w:p>
    <w:p w:rsidR="00C12858" w:rsidRDefault="00C12858">
      <w:pPr>
        <w:spacing w:line="46" w:lineRule="exact"/>
        <w:rPr>
          <w:sz w:val="20"/>
          <w:szCs w:val="20"/>
        </w:rPr>
      </w:pPr>
    </w:p>
    <w:p w:rsidR="00C12858" w:rsidRDefault="00BA7757">
      <w:pPr>
        <w:ind w:left="1860" w:right="186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организации взаимодействия педагогов в соответствии с их</w:t>
      </w:r>
    </w:p>
    <w:p w:rsidR="00C12858" w:rsidRDefault="00C12858">
      <w:pPr>
        <w:spacing w:line="49" w:lineRule="exact"/>
        <w:rPr>
          <w:sz w:val="20"/>
          <w:szCs w:val="20"/>
        </w:rPr>
      </w:pPr>
    </w:p>
    <w:p w:rsidR="00C12858" w:rsidRDefault="00BA7757">
      <w:pPr>
        <w:spacing w:line="253" w:lineRule="auto"/>
        <w:ind w:left="1860" w:right="1920"/>
        <w:jc w:val="both"/>
        <w:rPr>
          <w:sz w:val="20"/>
          <w:szCs w:val="20"/>
        </w:rPr>
      </w:pPr>
      <w:r>
        <w:rPr>
          <w:rFonts w:eastAsia="Times New Roman"/>
          <w:sz w:val="47"/>
          <w:szCs w:val="47"/>
        </w:rPr>
        <w:t>интересам и предпочтениями. и обстановка свободного, нСеопзрдиаёнтусжядённого общения</w:t>
      </w:r>
      <w:r>
        <w:rPr>
          <w:rFonts w:eastAsia="Times New Roman"/>
          <w:sz w:val="24"/>
          <w:szCs w:val="24"/>
        </w:rPr>
        <w:t>.</w:t>
      </w:r>
    </w:p>
    <w:p w:rsidR="00C12858" w:rsidRDefault="00C12858">
      <w:pPr>
        <w:sectPr w:rsidR="00C12858">
          <w:pgSz w:w="14400" w:h="10800" w:orient="landscape"/>
          <w:pgMar w:top="747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188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70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858" w:rsidRDefault="00BA7757">
      <w:pPr>
        <w:ind w:left="252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 xml:space="preserve">Показ – панорама </w:t>
      </w:r>
      <w:r>
        <w:rPr>
          <w:rFonts w:eastAsia="Times New Roman"/>
          <w:color w:val="C00000"/>
          <w:sz w:val="48"/>
          <w:szCs w:val="48"/>
        </w:rPr>
        <w:t>–</w:t>
      </w:r>
    </w:p>
    <w:p w:rsidR="00C12858" w:rsidRDefault="00C12858">
      <w:pPr>
        <w:spacing w:line="46" w:lineRule="exact"/>
        <w:rPr>
          <w:sz w:val="20"/>
          <w:szCs w:val="20"/>
        </w:rPr>
      </w:pPr>
    </w:p>
    <w:p w:rsidR="00C12858" w:rsidRDefault="00BA7757">
      <w:pPr>
        <w:spacing w:line="249" w:lineRule="auto"/>
        <w:ind w:left="2520" w:right="236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моделирование различных подходов к решению одной и той же или схо</w:t>
      </w:r>
      <w:r>
        <w:rPr>
          <w:rFonts w:eastAsia="Times New Roman"/>
          <w:sz w:val="48"/>
          <w:szCs w:val="48"/>
        </w:rPr>
        <w:t>дных учебно-воспитательных задач, демонстрируемых последовательно разными педагогами. Эту форму работы можно проводить и с детьми, с которыми работали по данным технологиям, или с взрослыми, исполняющими роли детей.</w:t>
      </w:r>
    </w:p>
    <w:p w:rsidR="00C12858" w:rsidRDefault="00C12858">
      <w:pPr>
        <w:sectPr w:rsidR="00C12858">
          <w:pgSz w:w="14400" w:h="10800" w:orient="landscape"/>
          <w:pgMar w:top="1440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350" w:lineRule="exact"/>
        <w:rPr>
          <w:sz w:val="20"/>
          <w:szCs w:val="20"/>
        </w:rPr>
      </w:pPr>
    </w:p>
    <w:p w:rsidR="00C12858" w:rsidRDefault="00BA7757">
      <w:pPr>
        <w:ind w:left="242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>«</w:t>
      </w:r>
      <w:r>
        <w:rPr>
          <w:rFonts w:eastAsia="Times New Roman"/>
          <w:b/>
          <w:bCs/>
          <w:color w:val="C00000"/>
          <w:sz w:val="48"/>
          <w:szCs w:val="48"/>
        </w:rPr>
        <w:t>Образовательный салон».</w:t>
      </w:r>
    </w:p>
    <w:p w:rsidR="00C12858" w:rsidRDefault="00C12858">
      <w:pPr>
        <w:spacing w:line="47" w:lineRule="exact"/>
        <w:rPr>
          <w:sz w:val="20"/>
          <w:szCs w:val="20"/>
        </w:rPr>
      </w:pPr>
    </w:p>
    <w:p w:rsidR="00C12858" w:rsidRDefault="00BA7757">
      <w:pPr>
        <w:spacing w:line="255" w:lineRule="auto"/>
        <w:ind w:left="2300" w:right="2540"/>
        <w:rPr>
          <w:sz w:val="20"/>
          <w:szCs w:val="20"/>
        </w:rPr>
      </w:pPr>
      <w:r>
        <w:rPr>
          <w:rFonts w:eastAsia="Times New Roman"/>
          <w:sz w:val="47"/>
          <w:szCs w:val="47"/>
        </w:rPr>
        <w:t>Эту форму работы можно назвать и «Педагогической гостиной». Её цель – повышение социально-психологической культуры воспитателя, знакомство с общечеловеческой и национальной культурой и личностное развитие педагогов.</w:t>
      </w:r>
    </w:p>
    <w:p w:rsidR="00C12858" w:rsidRDefault="00C12858">
      <w:pPr>
        <w:sectPr w:rsidR="00C12858">
          <w:pgSz w:w="14400" w:h="10800" w:orient="landscape"/>
          <w:pgMar w:top="1440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197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75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858" w:rsidRDefault="00BA7757">
      <w:pPr>
        <w:ind w:right="-4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EBA339"/>
          <w:sz w:val="64"/>
          <w:szCs w:val="64"/>
        </w:rPr>
        <w:t>Приемы активизации</w:t>
      </w:r>
    </w:p>
    <w:p w:rsidR="00C12858" w:rsidRDefault="00C12858">
      <w:pPr>
        <w:spacing w:line="32" w:lineRule="exact"/>
        <w:rPr>
          <w:sz w:val="20"/>
          <w:szCs w:val="20"/>
        </w:rPr>
      </w:pPr>
    </w:p>
    <w:p w:rsidR="00C12858" w:rsidRDefault="00BA7757">
      <w:pPr>
        <w:ind w:right="-45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EBA339"/>
          <w:sz w:val="64"/>
          <w:szCs w:val="64"/>
        </w:rPr>
        <w:t>педагогов</w:t>
      </w: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276" w:lineRule="exact"/>
        <w:rPr>
          <w:sz w:val="20"/>
          <w:szCs w:val="20"/>
        </w:rPr>
      </w:pPr>
    </w:p>
    <w:p w:rsidR="00C12858" w:rsidRDefault="00BA7757">
      <w:pPr>
        <w:ind w:left="252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>Экспресс – тестирование</w:t>
      </w:r>
      <w:r>
        <w:rPr>
          <w:rFonts w:eastAsia="Times New Roman"/>
          <w:color w:val="C00000"/>
          <w:sz w:val="48"/>
          <w:szCs w:val="48"/>
        </w:rPr>
        <w:t>,</w:t>
      </w:r>
      <w:r>
        <w:rPr>
          <w:rFonts w:eastAsia="Times New Roman"/>
          <w:b/>
          <w:bCs/>
          <w:color w:val="C00000"/>
          <w:sz w:val="48"/>
          <w:szCs w:val="48"/>
        </w:rPr>
        <w:t xml:space="preserve"> </w:t>
      </w:r>
      <w:r>
        <w:rPr>
          <w:rFonts w:eastAsia="Times New Roman"/>
          <w:color w:val="000000"/>
          <w:sz w:val="48"/>
          <w:szCs w:val="48"/>
        </w:rPr>
        <w:t>или</w:t>
      </w:r>
    </w:p>
    <w:p w:rsidR="00C12858" w:rsidRDefault="00C12858">
      <w:pPr>
        <w:spacing w:line="46" w:lineRule="exact"/>
        <w:rPr>
          <w:sz w:val="20"/>
          <w:szCs w:val="20"/>
        </w:rPr>
      </w:pPr>
    </w:p>
    <w:p w:rsidR="00C12858" w:rsidRDefault="00BA7757">
      <w:pPr>
        <w:spacing w:line="255" w:lineRule="auto"/>
        <w:ind w:left="2520" w:right="2920"/>
        <w:rPr>
          <w:sz w:val="20"/>
          <w:szCs w:val="20"/>
        </w:rPr>
      </w:pPr>
      <w:r>
        <w:rPr>
          <w:rFonts w:eastAsia="Times New Roman"/>
          <w:sz w:val="47"/>
          <w:szCs w:val="47"/>
        </w:rPr>
        <w:t>экспресс – опрос. Для его проведения предлагаются следующие задания. Работа с перфокартами или тестовыми заданиями, чтобы оперативно выяснить,</w:t>
      </w:r>
      <w:r>
        <w:rPr>
          <w:rFonts w:eastAsia="Times New Roman"/>
          <w:sz w:val="47"/>
          <w:szCs w:val="47"/>
        </w:rPr>
        <w:t xml:space="preserve"> насколько педагоги понимают обсуждаемую проблему.</w:t>
      </w:r>
    </w:p>
    <w:p w:rsidR="00C12858" w:rsidRDefault="00C12858">
      <w:pPr>
        <w:sectPr w:rsidR="00C12858">
          <w:pgSz w:w="14400" w:h="10800" w:orient="landscape"/>
          <w:pgMar w:top="1440" w:right="1440" w:bottom="826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77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858" w:rsidRDefault="00C12858">
      <w:pPr>
        <w:spacing w:line="357" w:lineRule="exact"/>
        <w:rPr>
          <w:sz w:val="20"/>
          <w:szCs w:val="20"/>
        </w:rPr>
      </w:pPr>
    </w:p>
    <w:p w:rsidR="00C12858" w:rsidRDefault="00BA7757">
      <w:pPr>
        <w:tabs>
          <w:tab w:val="left" w:pos="3720"/>
          <w:tab w:val="left" w:pos="6040"/>
          <w:tab w:val="left" w:pos="8100"/>
          <w:tab w:val="left" w:pos="8720"/>
        </w:tabs>
        <w:ind w:left="210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Среди</w:t>
      </w:r>
      <w:r>
        <w:rPr>
          <w:rFonts w:eastAsia="Times New Roman"/>
          <w:sz w:val="48"/>
          <w:szCs w:val="48"/>
        </w:rPr>
        <w:tab/>
        <w:t>активных</w:t>
      </w:r>
      <w:r>
        <w:rPr>
          <w:rFonts w:eastAsia="Times New Roman"/>
          <w:sz w:val="48"/>
          <w:szCs w:val="48"/>
        </w:rPr>
        <w:tab/>
        <w:t>методов</w:t>
      </w:r>
      <w:r>
        <w:rPr>
          <w:rFonts w:eastAsia="Times New Roman"/>
          <w:sz w:val="48"/>
          <w:szCs w:val="48"/>
        </w:rPr>
        <w:tab/>
        <w:t>и</w:t>
      </w:r>
      <w:r>
        <w:rPr>
          <w:rFonts w:eastAsia="Times New Roman"/>
          <w:sz w:val="48"/>
          <w:szCs w:val="48"/>
        </w:rPr>
        <w:tab/>
        <w:t>приёмов</w:t>
      </w:r>
    </w:p>
    <w:p w:rsidR="00C12858" w:rsidRDefault="00C12858">
      <w:pPr>
        <w:spacing w:line="24" w:lineRule="exact"/>
        <w:rPr>
          <w:sz w:val="20"/>
          <w:szCs w:val="20"/>
        </w:rPr>
      </w:pPr>
    </w:p>
    <w:p w:rsidR="00C12858" w:rsidRDefault="00BA7757">
      <w:pPr>
        <w:tabs>
          <w:tab w:val="left" w:pos="3600"/>
          <w:tab w:val="left" w:pos="4660"/>
          <w:tab w:val="left" w:pos="8660"/>
        </w:tabs>
        <w:ind w:left="174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работы</w:t>
      </w:r>
      <w:r>
        <w:rPr>
          <w:rFonts w:eastAsia="Times New Roman"/>
          <w:sz w:val="48"/>
          <w:szCs w:val="48"/>
        </w:rPr>
        <w:tab/>
        <w:t>с</w:t>
      </w:r>
      <w:r>
        <w:rPr>
          <w:sz w:val="20"/>
          <w:szCs w:val="20"/>
        </w:rPr>
        <w:tab/>
      </w:r>
      <w:r>
        <w:rPr>
          <w:rFonts w:eastAsia="Times New Roman"/>
          <w:sz w:val="48"/>
          <w:szCs w:val="48"/>
        </w:rPr>
        <w:t>педагогическими</w:t>
      </w:r>
      <w:r>
        <w:rPr>
          <w:sz w:val="20"/>
          <w:szCs w:val="20"/>
        </w:rPr>
        <w:tab/>
      </w:r>
      <w:r>
        <w:rPr>
          <w:rFonts w:eastAsia="Times New Roman"/>
          <w:sz w:val="47"/>
          <w:szCs w:val="47"/>
        </w:rPr>
        <w:t>кадрами,</w:t>
      </w:r>
    </w:p>
    <w:p w:rsidR="00C12858" w:rsidRDefault="00C12858">
      <w:pPr>
        <w:spacing w:line="47" w:lineRule="exact"/>
        <w:rPr>
          <w:sz w:val="20"/>
          <w:szCs w:val="20"/>
        </w:rPr>
      </w:pPr>
    </w:p>
    <w:p w:rsidR="00C12858" w:rsidRDefault="00BA7757">
      <w:pPr>
        <w:spacing w:line="245" w:lineRule="auto"/>
        <w:ind w:left="1740" w:right="1040"/>
        <w:jc w:val="both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 xml:space="preserve">широкое распространение получает включение в методический доклад педсовета или семинара </w:t>
      </w:r>
      <w:r>
        <w:rPr>
          <w:rFonts w:eastAsia="Times New Roman"/>
          <w:b/>
          <w:bCs/>
          <w:color w:val="C00000"/>
          <w:sz w:val="48"/>
          <w:szCs w:val="48"/>
        </w:rPr>
        <w:t>решения</w:t>
      </w:r>
    </w:p>
    <w:p w:rsidR="00C12858" w:rsidRDefault="00C12858">
      <w:pPr>
        <w:spacing w:line="37" w:lineRule="exact"/>
        <w:rPr>
          <w:sz w:val="20"/>
          <w:szCs w:val="20"/>
        </w:rPr>
      </w:pPr>
    </w:p>
    <w:p w:rsidR="00C12858" w:rsidRDefault="00BA7757">
      <w:pPr>
        <w:spacing w:line="241" w:lineRule="auto"/>
        <w:ind w:left="1740" w:right="104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 xml:space="preserve">ситуативных </w:t>
      </w:r>
      <w:r>
        <w:rPr>
          <w:rFonts w:eastAsia="Times New Roman"/>
          <w:b/>
          <w:bCs/>
          <w:color w:val="C00000"/>
          <w:sz w:val="48"/>
          <w:szCs w:val="48"/>
        </w:rPr>
        <w:t>задача</w:t>
      </w:r>
      <w:r>
        <w:rPr>
          <w:rFonts w:eastAsia="Times New Roman"/>
          <w:color w:val="C00000"/>
          <w:sz w:val="48"/>
          <w:szCs w:val="48"/>
        </w:rPr>
        <w:t>.</w:t>
      </w:r>
      <w:r>
        <w:rPr>
          <w:rFonts w:eastAsia="Times New Roman"/>
          <w:b/>
          <w:bCs/>
          <w:color w:val="C00000"/>
          <w:sz w:val="48"/>
          <w:szCs w:val="48"/>
        </w:rPr>
        <w:t xml:space="preserve"> </w:t>
      </w:r>
      <w:r>
        <w:rPr>
          <w:rFonts w:eastAsia="Times New Roman"/>
          <w:color w:val="000000"/>
          <w:sz w:val="48"/>
          <w:szCs w:val="48"/>
        </w:rPr>
        <w:t>Их можно</w:t>
      </w:r>
      <w:r>
        <w:rPr>
          <w:rFonts w:eastAsia="Times New Roman"/>
          <w:b/>
          <w:bCs/>
          <w:color w:val="C00000"/>
          <w:sz w:val="48"/>
          <w:szCs w:val="48"/>
        </w:rPr>
        <w:t xml:space="preserve"> </w:t>
      </w:r>
      <w:r>
        <w:rPr>
          <w:rFonts w:eastAsia="Times New Roman"/>
          <w:color w:val="000000"/>
          <w:sz w:val="48"/>
          <w:szCs w:val="48"/>
        </w:rPr>
        <w:t>разделить на четыре типа:</w:t>
      </w:r>
    </w:p>
    <w:p w:rsidR="00C12858" w:rsidRDefault="00C12858">
      <w:pPr>
        <w:spacing w:line="23" w:lineRule="exact"/>
        <w:rPr>
          <w:sz w:val="20"/>
          <w:szCs w:val="20"/>
        </w:rPr>
      </w:pPr>
    </w:p>
    <w:p w:rsidR="00C12858" w:rsidRDefault="00BA7757">
      <w:pPr>
        <w:numPr>
          <w:ilvl w:val="0"/>
          <w:numId w:val="3"/>
        </w:numPr>
        <w:tabs>
          <w:tab w:val="left" w:pos="2100"/>
        </w:tabs>
        <w:ind w:left="2100" w:hanging="358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Ситуации – иллюстрации;</w:t>
      </w:r>
    </w:p>
    <w:p w:rsidR="00C12858" w:rsidRDefault="00C12858">
      <w:pPr>
        <w:spacing w:line="24" w:lineRule="exact"/>
        <w:rPr>
          <w:rFonts w:eastAsia="Times New Roman"/>
          <w:sz w:val="48"/>
          <w:szCs w:val="48"/>
        </w:rPr>
      </w:pPr>
    </w:p>
    <w:p w:rsidR="00C12858" w:rsidRDefault="00BA7757">
      <w:pPr>
        <w:numPr>
          <w:ilvl w:val="0"/>
          <w:numId w:val="3"/>
        </w:numPr>
        <w:tabs>
          <w:tab w:val="left" w:pos="2100"/>
        </w:tabs>
        <w:ind w:left="2100" w:hanging="358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Ситуации – упражнения;</w:t>
      </w:r>
    </w:p>
    <w:p w:rsidR="00C12858" w:rsidRDefault="00C12858">
      <w:pPr>
        <w:spacing w:line="24" w:lineRule="exact"/>
        <w:rPr>
          <w:rFonts w:eastAsia="Times New Roman"/>
          <w:sz w:val="48"/>
          <w:szCs w:val="48"/>
        </w:rPr>
      </w:pPr>
    </w:p>
    <w:p w:rsidR="00C12858" w:rsidRDefault="00BA7757">
      <w:pPr>
        <w:numPr>
          <w:ilvl w:val="0"/>
          <w:numId w:val="3"/>
        </w:numPr>
        <w:tabs>
          <w:tab w:val="left" w:pos="2100"/>
        </w:tabs>
        <w:ind w:left="2100" w:hanging="358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Ситуации – оценки;</w:t>
      </w:r>
    </w:p>
    <w:p w:rsidR="00C12858" w:rsidRDefault="00C12858">
      <w:pPr>
        <w:spacing w:line="24" w:lineRule="exact"/>
        <w:rPr>
          <w:rFonts w:eastAsia="Times New Roman"/>
          <w:sz w:val="48"/>
          <w:szCs w:val="48"/>
        </w:rPr>
      </w:pPr>
    </w:p>
    <w:p w:rsidR="00C12858" w:rsidRDefault="00BA7757">
      <w:pPr>
        <w:numPr>
          <w:ilvl w:val="0"/>
          <w:numId w:val="3"/>
        </w:numPr>
        <w:tabs>
          <w:tab w:val="left" w:pos="2100"/>
        </w:tabs>
        <w:ind w:left="2100" w:hanging="358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Ситуации – проблемы.</w:t>
      </w:r>
    </w:p>
    <w:p w:rsidR="00C12858" w:rsidRDefault="00C12858">
      <w:pPr>
        <w:sectPr w:rsidR="00C12858">
          <w:pgSz w:w="14400" w:h="10800" w:orient="landscape"/>
          <w:pgMar w:top="1440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80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312" w:lineRule="exact"/>
        <w:rPr>
          <w:sz w:val="20"/>
          <w:szCs w:val="20"/>
        </w:rPr>
      </w:pPr>
    </w:p>
    <w:p w:rsidR="00C12858" w:rsidRDefault="00BA7757">
      <w:pPr>
        <w:spacing w:line="247" w:lineRule="auto"/>
        <w:ind w:left="1860" w:right="1040"/>
        <w:jc w:val="both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 xml:space="preserve">Лекция –диалог. </w:t>
      </w:r>
      <w:r>
        <w:rPr>
          <w:rFonts w:eastAsia="Times New Roman"/>
          <w:color w:val="000000"/>
          <w:sz w:val="48"/>
          <w:szCs w:val="48"/>
        </w:rPr>
        <w:t>Оптимальная форма</w:t>
      </w:r>
      <w:r>
        <w:rPr>
          <w:rFonts w:eastAsia="Times New Roman"/>
          <w:b/>
          <w:bCs/>
          <w:color w:val="C00000"/>
          <w:sz w:val="48"/>
          <w:szCs w:val="48"/>
        </w:rPr>
        <w:t xml:space="preserve"> </w:t>
      </w:r>
      <w:r>
        <w:rPr>
          <w:rFonts w:eastAsia="Times New Roman"/>
          <w:color w:val="000000"/>
          <w:sz w:val="48"/>
          <w:szCs w:val="48"/>
        </w:rPr>
        <w:t>работы, по словам Дуброва В.П. и Милашевич Е.П.,</w:t>
      </w:r>
      <w:r>
        <w:rPr>
          <w:rFonts w:eastAsia="Times New Roman"/>
          <w:color w:val="000000"/>
          <w:sz w:val="48"/>
          <w:szCs w:val="48"/>
        </w:rPr>
        <w:t xml:space="preserve"> позволяющая решить задачи формирования самостоятельности</w:t>
      </w:r>
    </w:p>
    <w:p w:rsidR="00C12858" w:rsidRDefault="00C12858">
      <w:pPr>
        <w:spacing w:line="32" w:lineRule="exact"/>
        <w:rPr>
          <w:sz w:val="20"/>
          <w:szCs w:val="20"/>
        </w:rPr>
      </w:pPr>
    </w:p>
    <w:p w:rsidR="00C12858" w:rsidRDefault="00BA7757">
      <w:pPr>
        <w:numPr>
          <w:ilvl w:val="0"/>
          <w:numId w:val="4"/>
        </w:numPr>
        <w:tabs>
          <w:tab w:val="left" w:pos="2282"/>
        </w:tabs>
        <w:spacing w:line="248" w:lineRule="auto"/>
        <w:ind w:left="1860" w:right="1020" w:hanging="5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оригинальности мышления и усваивать не готовую истину, а в некотором смысле открывать её. Содержание материала является тем основанием, на котором развёртывается диалог.</w:t>
      </w:r>
    </w:p>
    <w:p w:rsidR="00C12858" w:rsidRDefault="00C12858">
      <w:pPr>
        <w:sectPr w:rsidR="00C12858">
          <w:pgSz w:w="14400" w:h="10800" w:orient="landscape"/>
          <w:pgMar w:top="1440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87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82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12858" w:rsidRDefault="00BA7757">
      <w:pPr>
        <w:ind w:right="8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7"/>
          <w:szCs w:val="47"/>
        </w:rPr>
        <w:t>Лекция – провокация или</w:t>
      </w:r>
    </w:p>
    <w:p w:rsidR="00C12858" w:rsidRDefault="00C12858">
      <w:pPr>
        <w:spacing w:line="46" w:lineRule="exact"/>
        <w:rPr>
          <w:sz w:val="20"/>
          <w:szCs w:val="20"/>
        </w:rPr>
      </w:pPr>
    </w:p>
    <w:p w:rsidR="00C12858" w:rsidRDefault="00BA7757">
      <w:pPr>
        <w:spacing w:line="255" w:lineRule="auto"/>
        <w:ind w:left="2520" w:right="224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7"/>
          <w:szCs w:val="47"/>
        </w:rPr>
        <w:t xml:space="preserve">парадокс. </w:t>
      </w:r>
      <w:r>
        <w:rPr>
          <w:rFonts w:eastAsia="Times New Roman"/>
          <w:color w:val="000000"/>
          <w:sz w:val="47"/>
          <w:szCs w:val="47"/>
        </w:rPr>
        <w:t>Лекция с заранее</w:t>
      </w:r>
      <w:r>
        <w:rPr>
          <w:rFonts w:eastAsia="Times New Roman"/>
          <w:b/>
          <w:bCs/>
          <w:color w:val="C00000"/>
          <w:sz w:val="47"/>
          <w:szCs w:val="47"/>
        </w:rPr>
        <w:t xml:space="preserve"> </w:t>
      </w:r>
      <w:r>
        <w:rPr>
          <w:rFonts w:eastAsia="Times New Roman"/>
          <w:color w:val="000000"/>
          <w:sz w:val="47"/>
          <w:szCs w:val="47"/>
        </w:rPr>
        <w:t>запланированными ошибками, о чём сообщается в начале лекции. Такая форма проведения наиболее эффективна на семинарах, где педагоги имеют большой стаж работы и высокую квалификацию. Лекция -</w:t>
      </w:r>
      <w:r>
        <w:rPr>
          <w:rFonts w:eastAsia="Times New Roman"/>
          <w:color w:val="000000"/>
          <w:sz w:val="47"/>
          <w:szCs w:val="47"/>
        </w:rPr>
        <w:t xml:space="preserve"> провокация активизирует внимание слушателей, делая семинар более значимым и привлекательным.</w:t>
      </w:r>
    </w:p>
    <w:p w:rsidR="00C12858" w:rsidRDefault="00C12858">
      <w:pPr>
        <w:sectPr w:rsidR="00C12858">
          <w:pgSz w:w="14400" w:h="10800" w:orient="landscape"/>
          <w:pgMar w:top="1440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255" w:lineRule="auto"/>
        <w:ind w:left="2200" w:right="2720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47"/>
          <w:szCs w:val="47"/>
        </w:rPr>
        <w:lastRenderedPageBreak/>
        <w:drawing>
          <wp:anchor distT="0" distB="0" distL="114300" distR="114300" simplePos="0" relativeHeight="25166284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47"/>
          <w:szCs w:val="47"/>
        </w:rPr>
        <w:t xml:space="preserve">«Свеча» </w:t>
      </w:r>
      <w:r>
        <w:rPr>
          <w:rFonts w:eastAsia="Times New Roman"/>
          <w:color w:val="000000"/>
          <w:sz w:val="47"/>
          <w:szCs w:val="47"/>
        </w:rPr>
        <w:t>(Монтессори-технология, адаптировано для взрослых). Цель – создать определённый психологический настрой, расположить участников н</w:t>
      </w:r>
      <w:r>
        <w:rPr>
          <w:rFonts w:eastAsia="Times New Roman"/>
          <w:color w:val="000000"/>
          <w:sz w:val="47"/>
          <w:szCs w:val="47"/>
        </w:rPr>
        <w:t>е только к восприятию информации, но и к продуктивному общению.</w:t>
      </w:r>
    </w:p>
    <w:p w:rsidR="00C12858" w:rsidRDefault="00C12858">
      <w:pPr>
        <w:spacing w:line="233" w:lineRule="exact"/>
        <w:rPr>
          <w:sz w:val="20"/>
          <w:szCs w:val="20"/>
        </w:rPr>
      </w:pPr>
    </w:p>
    <w:p w:rsidR="00C12858" w:rsidRDefault="00BA7757">
      <w:pPr>
        <w:ind w:left="230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Этот метод можно использовать</w:t>
      </w:r>
    </w:p>
    <w:p w:rsidR="00C12858" w:rsidRDefault="00C12858">
      <w:pPr>
        <w:spacing w:line="46" w:lineRule="exact"/>
        <w:rPr>
          <w:sz w:val="20"/>
          <w:szCs w:val="20"/>
        </w:rPr>
      </w:pPr>
    </w:p>
    <w:p w:rsidR="00C12858" w:rsidRDefault="00BA7757">
      <w:pPr>
        <w:numPr>
          <w:ilvl w:val="0"/>
          <w:numId w:val="5"/>
        </w:numPr>
        <w:tabs>
          <w:tab w:val="left" w:pos="2641"/>
        </w:tabs>
        <w:spacing w:line="254" w:lineRule="auto"/>
        <w:ind w:left="2300" w:right="2540" w:firstLine="5"/>
        <w:rPr>
          <w:rFonts w:eastAsia="Times New Roman"/>
          <w:sz w:val="47"/>
          <w:szCs w:val="47"/>
        </w:rPr>
      </w:pPr>
      <w:r>
        <w:rPr>
          <w:rFonts w:eastAsia="Times New Roman"/>
          <w:sz w:val="47"/>
          <w:szCs w:val="47"/>
        </w:rPr>
        <w:t>водной части мероприятия, что позволяет формировать чувство принадлежности к группе, позитивное отношение к своему я, развивать чувство эмпатии.</w:t>
      </w:r>
    </w:p>
    <w:p w:rsidR="00C12858" w:rsidRDefault="00C12858">
      <w:pPr>
        <w:sectPr w:rsidR="00C12858">
          <w:pgSz w:w="14400" w:h="10800" w:orient="landscape"/>
          <w:pgMar w:top="1200" w:right="1440" w:bottom="751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252" w:lineRule="auto"/>
        <w:ind w:left="1960" w:right="3100"/>
        <w:rPr>
          <w:sz w:val="20"/>
          <w:szCs w:val="20"/>
        </w:rPr>
      </w:pPr>
      <w:r>
        <w:rPr>
          <w:rFonts w:eastAsia="Times New Roman"/>
          <w:b/>
          <w:bCs/>
          <w:noProof/>
          <w:color w:val="C00000"/>
          <w:sz w:val="47"/>
          <w:szCs w:val="47"/>
        </w:rPr>
        <w:lastRenderedPageBreak/>
        <w:drawing>
          <wp:anchor distT="0" distB="0" distL="114300" distR="114300" simplePos="0" relativeHeight="25166387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C00000"/>
          <w:sz w:val="47"/>
          <w:szCs w:val="47"/>
        </w:rPr>
        <w:t>Инсерт</w:t>
      </w:r>
      <w:r>
        <w:rPr>
          <w:rFonts w:eastAsia="Times New Roman"/>
          <w:color w:val="C00000"/>
          <w:sz w:val="47"/>
          <w:szCs w:val="47"/>
        </w:rPr>
        <w:t>.</w:t>
      </w:r>
      <w:r>
        <w:rPr>
          <w:rFonts w:eastAsia="Times New Roman"/>
          <w:b/>
          <w:bCs/>
          <w:color w:val="C00000"/>
          <w:sz w:val="47"/>
          <w:szCs w:val="47"/>
        </w:rPr>
        <w:t xml:space="preserve"> </w:t>
      </w:r>
      <w:r>
        <w:rPr>
          <w:rFonts w:eastAsia="Times New Roman"/>
          <w:color w:val="000000"/>
          <w:sz w:val="47"/>
          <w:szCs w:val="47"/>
        </w:rPr>
        <w:t>Такой педагогический</w:t>
      </w:r>
      <w:r>
        <w:rPr>
          <w:rFonts w:eastAsia="Times New Roman"/>
          <w:b/>
          <w:bCs/>
          <w:color w:val="C00000"/>
          <w:sz w:val="47"/>
          <w:szCs w:val="47"/>
        </w:rPr>
        <w:t xml:space="preserve"> </w:t>
      </w:r>
      <w:r>
        <w:rPr>
          <w:rFonts w:eastAsia="Times New Roman"/>
          <w:color w:val="000000"/>
          <w:sz w:val="47"/>
          <w:szCs w:val="47"/>
        </w:rPr>
        <w:t>приём используется для активизации самостоятельной работы воспитателей. Во время выступления слушатели делают</w:t>
      </w:r>
    </w:p>
    <w:p w:rsidR="00C12858" w:rsidRDefault="00C12858">
      <w:pPr>
        <w:spacing w:line="2" w:lineRule="exact"/>
        <w:rPr>
          <w:sz w:val="20"/>
          <w:szCs w:val="20"/>
        </w:rPr>
      </w:pPr>
    </w:p>
    <w:p w:rsidR="00C12858" w:rsidRDefault="00BA7757">
      <w:pPr>
        <w:ind w:left="1960"/>
        <w:rPr>
          <w:sz w:val="20"/>
          <w:szCs w:val="20"/>
        </w:rPr>
      </w:pPr>
      <w:r>
        <w:rPr>
          <w:rFonts w:eastAsia="Times New Roman"/>
          <w:sz w:val="48"/>
          <w:szCs w:val="48"/>
        </w:rPr>
        <w:t>пометку и заполняют таблицу</w:t>
      </w:r>
      <w:r>
        <w:rPr>
          <w:rFonts w:eastAsia="Times New Roman"/>
          <w:sz w:val="88"/>
          <w:szCs w:val="88"/>
        </w:rPr>
        <w:t>.</w:t>
      </w:r>
    </w:p>
    <w:p w:rsidR="00C12858" w:rsidRDefault="00C12858">
      <w:pPr>
        <w:spacing w:line="84" w:lineRule="exact"/>
        <w:rPr>
          <w:sz w:val="20"/>
          <w:szCs w:val="20"/>
        </w:rPr>
      </w:pPr>
    </w:p>
    <w:p w:rsidR="00C12858" w:rsidRDefault="00BA7757">
      <w:pPr>
        <w:ind w:left="19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Например, тема «Инновационный подход к</w:t>
      </w:r>
    </w:p>
    <w:p w:rsidR="00C12858" w:rsidRDefault="00C12858">
      <w:pPr>
        <w:spacing w:line="16" w:lineRule="exact"/>
        <w:rPr>
          <w:sz w:val="20"/>
          <w:szCs w:val="20"/>
        </w:rPr>
      </w:pPr>
    </w:p>
    <w:p w:rsidR="00C12858" w:rsidRDefault="00BA7757">
      <w:pPr>
        <w:ind w:left="1960"/>
        <w:rPr>
          <w:sz w:val="20"/>
          <w:szCs w:val="20"/>
        </w:rPr>
      </w:pPr>
      <w:r>
        <w:rPr>
          <w:rFonts w:eastAsia="Times New Roman"/>
          <w:sz w:val="32"/>
          <w:szCs w:val="32"/>
        </w:rPr>
        <w:t>физкультурно-оздоров</w:t>
      </w:r>
      <w:r>
        <w:rPr>
          <w:rFonts w:eastAsia="Times New Roman"/>
          <w:sz w:val="32"/>
          <w:szCs w:val="32"/>
        </w:rPr>
        <w:t>ительной работе»:</w:t>
      </w:r>
    </w:p>
    <w:p w:rsidR="00C12858" w:rsidRDefault="00C12858">
      <w:pPr>
        <w:spacing w:line="361" w:lineRule="exact"/>
        <w:rPr>
          <w:sz w:val="20"/>
          <w:szCs w:val="20"/>
        </w:rPr>
      </w:pPr>
    </w:p>
    <w:tbl>
      <w:tblPr>
        <w:tblW w:w="0" w:type="auto"/>
        <w:tblInd w:w="18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0"/>
        <w:gridCol w:w="1780"/>
        <w:gridCol w:w="1800"/>
        <w:gridCol w:w="1800"/>
        <w:gridCol w:w="1800"/>
        <w:gridCol w:w="30"/>
      </w:tblGrid>
      <w:tr w:rsidR="00C12858">
        <w:trPr>
          <w:trHeight w:val="299"/>
        </w:trPr>
        <w:tc>
          <w:tcPr>
            <w:tcW w:w="1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12858" w:rsidRDefault="00BA77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858" w:rsidRDefault="00BA7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Уже знал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858" w:rsidRDefault="00BA7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Новое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858" w:rsidRDefault="00BA7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Думал иначе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12858" w:rsidRDefault="00BA7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 понял, есть</w:t>
            </w: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  <w:tr w:rsidR="00C12858">
        <w:trPr>
          <w:trHeight w:val="326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858" w:rsidRDefault="00BA77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материала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  <w:vAlign w:val="bottom"/>
          </w:tcPr>
          <w:p w:rsidR="00C12858" w:rsidRDefault="00BA7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V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2858" w:rsidRDefault="00BA7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+</w:t>
            </w: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C12858" w:rsidRDefault="00BA7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_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BA7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вопросы</w:t>
            </w: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  <w:tr w:rsidR="00C12858">
        <w:trPr>
          <w:trHeight w:val="233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  <w:tr w:rsidR="00C12858">
        <w:trPr>
          <w:trHeight w:val="329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BA7757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?</w:t>
            </w: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  <w:tr w:rsidR="00C12858">
        <w:trPr>
          <w:trHeight w:val="330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  <w:tr w:rsidR="00C12858">
        <w:trPr>
          <w:trHeight w:val="280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858" w:rsidRDefault="00BA77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Что такое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  <w:tr w:rsidR="00C12858">
        <w:trPr>
          <w:trHeight w:val="326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858" w:rsidRDefault="00BA77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технология?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  <w:tr w:rsidR="00C12858">
        <w:trPr>
          <w:trHeight w:val="200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  <w:tr w:rsidR="00C12858">
        <w:trPr>
          <w:trHeight w:val="280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858" w:rsidRDefault="00BA77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Ритмопластика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  <w:tr w:rsidR="00C12858">
        <w:trPr>
          <w:trHeight w:val="131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1"/>
                <w:szCs w:val="11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1"/>
                <w:szCs w:val="11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  <w:tr w:rsidR="00C12858">
        <w:trPr>
          <w:trHeight w:val="281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858" w:rsidRDefault="00BA77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Динамический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  <w:tr w:rsidR="00C12858">
        <w:trPr>
          <w:trHeight w:val="326"/>
        </w:trPr>
        <w:tc>
          <w:tcPr>
            <w:tcW w:w="1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12858" w:rsidRDefault="00BA7757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час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  <w:tr w:rsidR="00C12858">
        <w:trPr>
          <w:trHeight w:val="199"/>
        </w:trPr>
        <w:tc>
          <w:tcPr>
            <w:tcW w:w="1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7"/>
                <w:szCs w:val="17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12858" w:rsidRDefault="00C12858">
            <w:pPr>
              <w:rPr>
                <w:sz w:val="17"/>
                <w:szCs w:val="17"/>
              </w:rPr>
            </w:pPr>
          </w:p>
        </w:tc>
        <w:tc>
          <w:tcPr>
            <w:tcW w:w="0" w:type="dxa"/>
            <w:vAlign w:val="bottom"/>
          </w:tcPr>
          <w:p w:rsidR="00C12858" w:rsidRDefault="00C12858">
            <w:pPr>
              <w:rPr>
                <w:sz w:val="1"/>
                <w:szCs w:val="1"/>
              </w:rPr>
            </w:pPr>
          </w:p>
        </w:tc>
      </w:tr>
    </w:tbl>
    <w:p w:rsidR="00C12858" w:rsidRDefault="00C12858">
      <w:pPr>
        <w:sectPr w:rsidR="00C12858">
          <w:pgSz w:w="14400" w:h="10800" w:orient="landscape"/>
          <w:pgMar w:top="1314" w:right="1440" w:bottom="233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249" w:lineRule="auto"/>
        <w:ind w:left="1400" w:right="1520"/>
        <w:jc w:val="both"/>
        <w:rPr>
          <w:sz w:val="20"/>
          <w:szCs w:val="20"/>
        </w:rPr>
      </w:pPr>
      <w:r>
        <w:rPr>
          <w:rFonts w:eastAsia="Times New Roman"/>
          <w:b/>
          <w:bCs/>
          <w:noProof/>
          <w:color w:val="DC2100"/>
          <w:sz w:val="48"/>
          <w:szCs w:val="48"/>
        </w:rPr>
        <w:lastRenderedPageBreak/>
        <w:drawing>
          <wp:anchor distT="0" distB="0" distL="114300" distR="114300" simplePos="0" relativeHeight="25166489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DC2100"/>
          <w:sz w:val="48"/>
          <w:szCs w:val="48"/>
        </w:rPr>
        <w:t xml:space="preserve">Ролевая игра «Первое впечатление». </w:t>
      </w:r>
      <w:r>
        <w:rPr>
          <w:rFonts w:eastAsia="Times New Roman"/>
          <w:color w:val="000000"/>
          <w:sz w:val="48"/>
          <w:szCs w:val="48"/>
        </w:rPr>
        <w:t>Этот метод можно использовать при анализе новинок научно-методической литературы. Каждому из участников предлагается книга и лист с заданием, в соответствии с которым он должен подготовить двухминутное сообщение</w:t>
      </w:r>
      <w:r>
        <w:rPr>
          <w:rFonts w:eastAsia="Times New Roman"/>
          <w:color w:val="000000"/>
          <w:sz w:val="24"/>
          <w:szCs w:val="24"/>
        </w:rPr>
        <w:t>.</w:t>
      </w: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200" w:lineRule="exact"/>
        <w:rPr>
          <w:sz w:val="20"/>
          <w:szCs w:val="20"/>
        </w:rPr>
      </w:pPr>
    </w:p>
    <w:p w:rsidR="00C12858" w:rsidRDefault="00C12858">
      <w:pPr>
        <w:spacing w:line="226" w:lineRule="exact"/>
        <w:rPr>
          <w:sz w:val="20"/>
          <w:szCs w:val="20"/>
        </w:rPr>
      </w:pPr>
    </w:p>
    <w:p w:rsidR="00C12858" w:rsidRDefault="00BA7757">
      <w:pPr>
        <w:spacing w:line="254" w:lineRule="auto"/>
        <w:ind w:left="1740" w:right="3340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7"/>
          <w:szCs w:val="47"/>
        </w:rPr>
        <w:t>«</w:t>
      </w:r>
      <w:r>
        <w:rPr>
          <w:rFonts w:eastAsia="Times New Roman"/>
          <w:b/>
          <w:bCs/>
          <w:color w:val="C00000"/>
          <w:sz w:val="47"/>
          <w:szCs w:val="47"/>
        </w:rPr>
        <w:t xml:space="preserve">Шесть шляп Эдварда де Боно» </w:t>
      </w:r>
      <w:r>
        <w:rPr>
          <w:rFonts w:eastAsia="Times New Roman"/>
          <w:color w:val="000000"/>
          <w:sz w:val="47"/>
          <w:szCs w:val="47"/>
        </w:rPr>
        <w:t>(по М.</w:t>
      </w:r>
      <w:r>
        <w:rPr>
          <w:rFonts w:eastAsia="Times New Roman"/>
          <w:b/>
          <w:bCs/>
          <w:color w:val="C00000"/>
          <w:sz w:val="47"/>
          <w:szCs w:val="47"/>
        </w:rPr>
        <w:t xml:space="preserve"> </w:t>
      </w:r>
      <w:r>
        <w:rPr>
          <w:rFonts w:eastAsia="Times New Roman"/>
          <w:color w:val="000000"/>
          <w:sz w:val="47"/>
          <w:szCs w:val="47"/>
        </w:rPr>
        <w:t>Кипнису,</w:t>
      </w:r>
      <w:r>
        <w:rPr>
          <w:rFonts w:eastAsia="Times New Roman"/>
          <w:b/>
          <w:bCs/>
          <w:color w:val="C00000"/>
          <w:sz w:val="47"/>
          <w:szCs w:val="47"/>
        </w:rPr>
        <w:t xml:space="preserve"> </w:t>
      </w:r>
      <w:r>
        <w:rPr>
          <w:rFonts w:eastAsia="Times New Roman"/>
          <w:color w:val="000000"/>
          <w:sz w:val="47"/>
          <w:szCs w:val="47"/>
        </w:rPr>
        <w:t>адаптировано для анализа занятия). Цель – сделать анализ занятия более эффективным и разноплановым.</w:t>
      </w:r>
    </w:p>
    <w:p w:rsidR="00C12858" w:rsidRDefault="00C12858">
      <w:pPr>
        <w:sectPr w:rsidR="00C12858">
          <w:pgSz w:w="14400" w:h="10800" w:orient="landscape"/>
          <w:pgMar w:top="882" w:right="1440" w:bottom="1440" w:left="1440" w:header="0" w:footer="0" w:gutter="0"/>
          <w:cols w:space="720" w:equalWidth="0">
            <w:col w:w="11520"/>
          </w:cols>
        </w:sectPr>
      </w:pPr>
    </w:p>
    <w:p w:rsidR="00C12858" w:rsidRDefault="00BA7757">
      <w:pPr>
        <w:spacing w:line="248" w:lineRule="auto"/>
        <w:ind w:left="1960" w:right="2860"/>
        <w:rPr>
          <w:sz w:val="20"/>
          <w:szCs w:val="20"/>
        </w:rPr>
      </w:pPr>
      <w:r>
        <w:rPr>
          <w:rFonts w:eastAsia="Times New Roman"/>
          <w:b/>
          <w:bCs/>
          <w:noProof/>
          <w:color w:val="DC2100"/>
          <w:sz w:val="40"/>
          <w:szCs w:val="40"/>
        </w:rPr>
        <w:lastRenderedPageBreak/>
        <w:drawing>
          <wp:anchor distT="0" distB="0" distL="114300" distR="114300" simplePos="0" relativeHeight="2516659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9144000" cy="68580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color w:val="DC2100"/>
          <w:sz w:val="40"/>
          <w:szCs w:val="40"/>
        </w:rPr>
        <w:t>Игра «Ораторы – Оппоненты – Эксперты»</w:t>
      </w:r>
      <w:r>
        <w:rPr>
          <w:rFonts w:eastAsia="Times New Roman"/>
          <w:b/>
          <w:bCs/>
          <w:color w:val="000000"/>
          <w:sz w:val="40"/>
          <w:szCs w:val="40"/>
        </w:rPr>
        <w:t>.</w:t>
      </w:r>
      <w:r>
        <w:rPr>
          <w:rFonts w:eastAsia="Times New Roman"/>
          <w:b/>
          <w:bCs/>
          <w:color w:val="DC2100"/>
          <w:sz w:val="40"/>
          <w:szCs w:val="40"/>
        </w:rPr>
        <w:t xml:space="preserve"> </w:t>
      </w:r>
      <w:r>
        <w:rPr>
          <w:rFonts w:eastAsia="Times New Roman"/>
          <w:color w:val="000000"/>
          <w:sz w:val="40"/>
          <w:szCs w:val="40"/>
        </w:rPr>
        <w:t>Цель</w:t>
      </w:r>
      <w:r>
        <w:rPr>
          <w:rFonts w:eastAsia="Times New Roman"/>
          <w:b/>
          <w:bCs/>
          <w:color w:val="DC2100"/>
          <w:sz w:val="40"/>
          <w:szCs w:val="40"/>
        </w:rPr>
        <w:t xml:space="preserve"> </w:t>
      </w:r>
      <w:r>
        <w:rPr>
          <w:rFonts w:eastAsia="Times New Roman"/>
          <w:color w:val="000000"/>
          <w:sz w:val="40"/>
          <w:szCs w:val="40"/>
        </w:rPr>
        <w:t>–</w:t>
      </w:r>
      <w:r>
        <w:rPr>
          <w:rFonts w:eastAsia="Times New Roman"/>
          <w:b/>
          <w:bCs/>
          <w:color w:val="DC2100"/>
          <w:sz w:val="40"/>
          <w:szCs w:val="40"/>
        </w:rPr>
        <w:t xml:space="preserve"> </w:t>
      </w:r>
      <w:r>
        <w:rPr>
          <w:rFonts w:eastAsia="Times New Roman"/>
          <w:color w:val="000000"/>
          <w:sz w:val="40"/>
          <w:szCs w:val="40"/>
        </w:rPr>
        <w:t>выявить различные</w:t>
      </w:r>
      <w:r>
        <w:rPr>
          <w:rFonts w:eastAsia="Times New Roman"/>
          <w:b/>
          <w:bCs/>
          <w:color w:val="DC2100"/>
          <w:sz w:val="40"/>
          <w:szCs w:val="40"/>
        </w:rPr>
        <w:t xml:space="preserve"> </w:t>
      </w:r>
      <w:r>
        <w:rPr>
          <w:rFonts w:eastAsia="Times New Roman"/>
          <w:color w:val="000000"/>
          <w:sz w:val="40"/>
          <w:szCs w:val="40"/>
        </w:rPr>
        <w:t xml:space="preserve">точки зрения на </w:t>
      </w:r>
      <w:r>
        <w:rPr>
          <w:rFonts w:eastAsia="Times New Roman"/>
          <w:color w:val="000000"/>
          <w:sz w:val="40"/>
          <w:szCs w:val="40"/>
        </w:rPr>
        <w:t>проблему, раскрыть основные пути ее решения. Участники делятся на группы:</w:t>
      </w:r>
    </w:p>
    <w:p w:rsidR="00C12858" w:rsidRDefault="00C12858">
      <w:pPr>
        <w:spacing w:line="25" w:lineRule="exact"/>
        <w:rPr>
          <w:sz w:val="20"/>
          <w:szCs w:val="20"/>
        </w:rPr>
      </w:pPr>
    </w:p>
    <w:p w:rsidR="00C12858" w:rsidRDefault="00BA7757">
      <w:pPr>
        <w:spacing w:line="241" w:lineRule="auto"/>
        <w:ind w:left="1960" w:right="1960"/>
        <w:rPr>
          <w:sz w:val="20"/>
          <w:szCs w:val="20"/>
        </w:rPr>
      </w:pPr>
      <w:r>
        <w:rPr>
          <w:rFonts w:eastAsia="Times New Roman"/>
          <w:sz w:val="36"/>
          <w:szCs w:val="36"/>
        </w:rPr>
        <w:t>•</w:t>
      </w:r>
      <w:r>
        <w:rPr>
          <w:rFonts w:eastAsia="Times New Roman"/>
          <w:sz w:val="40"/>
          <w:szCs w:val="40"/>
        </w:rPr>
        <w:t>Оратор</w:t>
      </w:r>
      <w:r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40"/>
          <w:szCs w:val="40"/>
        </w:rPr>
        <w:t>–</w:t>
      </w:r>
      <w:r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40"/>
          <w:szCs w:val="40"/>
        </w:rPr>
        <w:t>тот,</w:t>
      </w:r>
      <w:r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40"/>
          <w:szCs w:val="40"/>
        </w:rPr>
        <w:t>кто выдвигает некое суждение,</w:t>
      </w:r>
      <w:r>
        <w:rPr>
          <w:rFonts w:eastAsia="Times New Roman"/>
          <w:sz w:val="36"/>
          <w:szCs w:val="36"/>
        </w:rPr>
        <w:t xml:space="preserve"> </w:t>
      </w:r>
      <w:r>
        <w:rPr>
          <w:rFonts w:eastAsia="Times New Roman"/>
          <w:sz w:val="40"/>
          <w:szCs w:val="40"/>
        </w:rPr>
        <w:t>теоретически обосновывая его;</w:t>
      </w:r>
    </w:p>
    <w:p w:rsidR="00C12858" w:rsidRDefault="00C12858">
      <w:pPr>
        <w:spacing w:line="37" w:lineRule="exact"/>
        <w:rPr>
          <w:sz w:val="20"/>
          <w:szCs w:val="20"/>
        </w:rPr>
      </w:pPr>
    </w:p>
    <w:p w:rsidR="00C12858" w:rsidRDefault="00BA7757">
      <w:pPr>
        <w:spacing w:line="253" w:lineRule="auto"/>
        <w:ind w:left="1960" w:right="1920"/>
        <w:rPr>
          <w:sz w:val="20"/>
          <w:szCs w:val="20"/>
        </w:rPr>
      </w:pPr>
      <w:r>
        <w:rPr>
          <w:rFonts w:eastAsia="Times New Roman"/>
          <w:sz w:val="35"/>
          <w:szCs w:val="35"/>
        </w:rPr>
        <w:t>•</w:t>
      </w:r>
      <w:r>
        <w:rPr>
          <w:rFonts w:eastAsia="Times New Roman"/>
          <w:sz w:val="39"/>
          <w:szCs w:val="39"/>
        </w:rPr>
        <w:t>Оппонент</w:t>
      </w:r>
      <w:r>
        <w:rPr>
          <w:rFonts w:eastAsia="Times New Roman"/>
          <w:sz w:val="35"/>
          <w:szCs w:val="35"/>
        </w:rPr>
        <w:t xml:space="preserve"> </w:t>
      </w:r>
      <w:r>
        <w:rPr>
          <w:rFonts w:eastAsia="Times New Roman"/>
          <w:sz w:val="39"/>
          <w:szCs w:val="39"/>
        </w:rPr>
        <w:t>–</w:t>
      </w:r>
      <w:r>
        <w:rPr>
          <w:rFonts w:eastAsia="Times New Roman"/>
          <w:sz w:val="35"/>
          <w:szCs w:val="35"/>
        </w:rPr>
        <w:t xml:space="preserve"> </w:t>
      </w:r>
      <w:r>
        <w:rPr>
          <w:rFonts w:eastAsia="Times New Roman"/>
          <w:sz w:val="39"/>
          <w:szCs w:val="39"/>
        </w:rPr>
        <w:t>тот,</w:t>
      </w:r>
      <w:r>
        <w:rPr>
          <w:rFonts w:eastAsia="Times New Roman"/>
          <w:sz w:val="35"/>
          <w:szCs w:val="35"/>
        </w:rPr>
        <w:t xml:space="preserve"> </w:t>
      </w:r>
      <w:r>
        <w:rPr>
          <w:rFonts w:eastAsia="Times New Roman"/>
          <w:sz w:val="39"/>
          <w:szCs w:val="39"/>
        </w:rPr>
        <w:t>кто отстаивает своё мнение,</w:t>
      </w:r>
      <w:r>
        <w:rPr>
          <w:rFonts w:eastAsia="Times New Roman"/>
          <w:sz w:val="35"/>
          <w:szCs w:val="35"/>
        </w:rPr>
        <w:t xml:space="preserve"> </w:t>
      </w:r>
      <w:r>
        <w:rPr>
          <w:rFonts w:eastAsia="Times New Roman"/>
          <w:sz w:val="39"/>
          <w:szCs w:val="39"/>
        </w:rPr>
        <w:t>противоположное высказыванию Оратора;</w:t>
      </w:r>
    </w:p>
    <w:p w:rsidR="00C12858" w:rsidRDefault="00C12858">
      <w:pPr>
        <w:spacing w:line="15" w:lineRule="exact"/>
        <w:rPr>
          <w:sz w:val="20"/>
          <w:szCs w:val="20"/>
        </w:rPr>
      </w:pPr>
    </w:p>
    <w:p w:rsidR="00C12858" w:rsidRDefault="00BA7757">
      <w:pPr>
        <w:spacing w:line="250" w:lineRule="auto"/>
        <w:ind w:left="1960" w:right="2580"/>
        <w:rPr>
          <w:sz w:val="20"/>
          <w:szCs w:val="20"/>
        </w:rPr>
      </w:pPr>
      <w:r>
        <w:rPr>
          <w:rFonts w:eastAsia="Times New Roman"/>
          <w:sz w:val="35"/>
          <w:szCs w:val="35"/>
        </w:rPr>
        <w:t>•</w:t>
      </w:r>
      <w:r>
        <w:rPr>
          <w:rFonts w:eastAsia="Times New Roman"/>
          <w:sz w:val="39"/>
          <w:szCs w:val="39"/>
        </w:rPr>
        <w:t>Эксперт</w:t>
      </w:r>
      <w:r>
        <w:rPr>
          <w:rFonts w:eastAsia="Times New Roman"/>
          <w:sz w:val="35"/>
          <w:szCs w:val="35"/>
        </w:rPr>
        <w:t xml:space="preserve"> </w:t>
      </w:r>
      <w:r>
        <w:rPr>
          <w:rFonts w:eastAsia="Times New Roman"/>
          <w:sz w:val="39"/>
          <w:szCs w:val="39"/>
        </w:rPr>
        <w:t>-</w:t>
      </w:r>
      <w:r>
        <w:rPr>
          <w:rFonts w:eastAsia="Times New Roman"/>
          <w:sz w:val="35"/>
          <w:szCs w:val="35"/>
        </w:rPr>
        <w:t xml:space="preserve"> </w:t>
      </w:r>
      <w:r>
        <w:rPr>
          <w:rFonts w:eastAsia="Times New Roman"/>
          <w:sz w:val="39"/>
          <w:szCs w:val="39"/>
        </w:rPr>
        <w:t>тот,</w:t>
      </w:r>
      <w:r>
        <w:rPr>
          <w:rFonts w:eastAsia="Times New Roman"/>
          <w:sz w:val="35"/>
          <w:szCs w:val="35"/>
        </w:rPr>
        <w:t xml:space="preserve"> </w:t>
      </w:r>
      <w:r>
        <w:rPr>
          <w:rFonts w:eastAsia="Times New Roman"/>
          <w:sz w:val="39"/>
          <w:szCs w:val="39"/>
        </w:rPr>
        <w:t>кто с</w:t>
      </w:r>
      <w:r>
        <w:rPr>
          <w:rFonts w:eastAsia="Times New Roman"/>
          <w:sz w:val="39"/>
          <w:szCs w:val="39"/>
        </w:rPr>
        <w:t>тарается привести</w:t>
      </w:r>
      <w:r>
        <w:rPr>
          <w:rFonts w:eastAsia="Times New Roman"/>
          <w:sz w:val="35"/>
          <w:szCs w:val="35"/>
        </w:rPr>
        <w:t xml:space="preserve"> </w:t>
      </w:r>
      <w:r>
        <w:rPr>
          <w:rFonts w:eastAsia="Times New Roman"/>
          <w:sz w:val="39"/>
          <w:szCs w:val="39"/>
        </w:rPr>
        <w:t>противоположные суждения к единому знаменателю, выискивает точки соприкосновения различных мнений, проводит экспертизу этих высказываний</w:t>
      </w:r>
      <w:r>
        <w:rPr>
          <w:rFonts w:eastAsia="Times New Roman"/>
          <w:sz w:val="47"/>
          <w:szCs w:val="47"/>
        </w:rPr>
        <w:t>.</w:t>
      </w:r>
    </w:p>
    <w:sectPr w:rsidR="00C12858">
      <w:pgSz w:w="14400" w:h="10800" w:orient="landscape"/>
      <w:pgMar w:top="1235" w:right="1440" w:bottom="1440" w:left="1440" w:header="0" w:footer="0" w:gutter="0"/>
      <w:cols w:space="720" w:equalWidth="0">
        <w:col w:w="115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649"/>
    <w:multiLevelType w:val="hybridMultilevel"/>
    <w:tmpl w:val="37D8A0F4"/>
    <w:lvl w:ilvl="0" w:tplc="20908EAA">
      <w:start w:val="1"/>
      <w:numFmt w:val="bullet"/>
      <w:lvlText w:val="и"/>
      <w:lvlJc w:val="left"/>
    </w:lvl>
    <w:lvl w:ilvl="1" w:tplc="859C25F2">
      <w:numFmt w:val="decimal"/>
      <w:lvlText w:val=""/>
      <w:lvlJc w:val="left"/>
    </w:lvl>
    <w:lvl w:ilvl="2" w:tplc="353C9924">
      <w:numFmt w:val="decimal"/>
      <w:lvlText w:val=""/>
      <w:lvlJc w:val="left"/>
    </w:lvl>
    <w:lvl w:ilvl="3" w:tplc="A0B830FA">
      <w:numFmt w:val="decimal"/>
      <w:lvlText w:val=""/>
      <w:lvlJc w:val="left"/>
    </w:lvl>
    <w:lvl w:ilvl="4" w:tplc="3BFCA134">
      <w:numFmt w:val="decimal"/>
      <w:lvlText w:val=""/>
      <w:lvlJc w:val="left"/>
    </w:lvl>
    <w:lvl w:ilvl="5" w:tplc="C3AAC568">
      <w:numFmt w:val="decimal"/>
      <w:lvlText w:val=""/>
      <w:lvlJc w:val="left"/>
    </w:lvl>
    <w:lvl w:ilvl="6" w:tplc="DBCE1258">
      <w:numFmt w:val="decimal"/>
      <w:lvlText w:val=""/>
      <w:lvlJc w:val="left"/>
    </w:lvl>
    <w:lvl w:ilvl="7" w:tplc="020CCB42">
      <w:numFmt w:val="decimal"/>
      <w:lvlText w:val=""/>
      <w:lvlJc w:val="left"/>
    </w:lvl>
    <w:lvl w:ilvl="8" w:tplc="26EC97A8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58CAB6DE"/>
    <w:lvl w:ilvl="0" w:tplc="1A7ECBD0">
      <w:start w:val="1"/>
      <w:numFmt w:val="bullet"/>
      <w:lvlText w:val="•"/>
      <w:lvlJc w:val="left"/>
    </w:lvl>
    <w:lvl w:ilvl="1" w:tplc="95AC7A0A">
      <w:numFmt w:val="decimal"/>
      <w:lvlText w:val=""/>
      <w:lvlJc w:val="left"/>
    </w:lvl>
    <w:lvl w:ilvl="2" w:tplc="5860CA24">
      <w:numFmt w:val="decimal"/>
      <w:lvlText w:val=""/>
      <w:lvlJc w:val="left"/>
    </w:lvl>
    <w:lvl w:ilvl="3" w:tplc="51D00660">
      <w:numFmt w:val="decimal"/>
      <w:lvlText w:val=""/>
      <w:lvlJc w:val="left"/>
    </w:lvl>
    <w:lvl w:ilvl="4" w:tplc="0C325218">
      <w:numFmt w:val="decimal"/>
      <w:lvlText w:val=""/>
      <w:lvlJc w:val="left"/>
    </w:lvl>
    <w:lvl w:ilvl="5" w:tplc="D73836E4">
      <w:numFmt w:val="decimal"/>
      <w:lvlText w:val=""/>
      <w:lvlJc w:val="left"/>
    </w:lvl>
    <w:lvl w:ilvl="6" w:tplc="5A5E4936">
      <w:numFmt w:val="decimal"/>
      <w:lvlText w:val=""/>
      <w:lvlJc w:val="left"/>
    </w:lvl>
    <w:lvl w:ilvl="7" w:tplc="02D899C2">
      <w:numFmt w:val="decimal"/>
      <w:lvlText w:val=""/>
      <w:lvlJc w:val="left"/>
    </w:lvl>
    <w:lvl w:ilvl="8" w:tplc="4090333E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BC5A71D6"/>
    <w:lvl w:ilvl="0" w:tplc="95426B9E">
      <w:start w:val="1"/>
      <w:numFmt w:val="bullet"/>
      <w:lvlText w:val="\endash "/>
      <w:lvlJc w:val="left"/>
    </w:lvl>
    <w:lvl w:ilvl="1" w:tplc="142AF882">
      <w:numFmt w:val="decimal"/>
      <w:lvlText w:val=""/>
      <w:lvlJc w:val="left"/>
    </w:lvl>
    <w:lvl w:ilvl="2" w:tplc="50344990">
      <w:numFmt w:val="decimal"/>
      <w:lvlText w:val=""/>
      <w:lvlJc w:val="left"/>
    </w:lvl>
    <w:lvl w:ilvl="3" w:tplc="7FE84AA2">
      <w:numFmt w:val="decimal"/>
      <w:lvlText w:val=""/>
      <w:lvlJc w:val="left"/>
    </w:lvl>
    <w:lvl w:ilvl="4" w:tplc="A922EB64">
      <w:numFmt w:val="decimal"/>
      <w:lvlText w:val=""/>
      <w:lvlJc w:val="left"/>
    </w:lvl>
    <w:lvl w:ilvl="5" w:tplc="FD2062AE">
      <w:numFmt w:val="decimal"/>
      <w:lvlText w:val=""/>
      <w:lvlJc w:val="left"/>
    </w:lvl>
    <w:lvl w:ilvl="6" w:tplc="3EF47C44">
      <w:numFmt w:val="decimal"/>
      <w:lvlText w:val=""/>
      <w:lvlJc w:val="left"/>
    </w:lvl>
    <w:lvl w:ilvl="7" w:tplc="C89E048C">
      <w:numFmt w:val="decimal"/>
      <w:lvlText w:val=""/>
      <w:lvlJc w:val="left"/>
    </w:lvl>
    <w:lvl w:ilvl="8" w:tplc="E2E2A312">
      <w:numFmt w:val="decimal"/>
      <w:lvlText w:val=""/>
      <w:lvlJc w:val="left"/>
    </w:lvl>
  </w:abstractNum>
  <w:abstractNum w:abstractNumId="3" w15:restartNumberingAfterBreak="0">
    <w:nsid w:val="00006DF1"/>
    <w:multiLevelType w:val="hybridMultilevel"/>
    <w:tmpl w:val="6E6ED982"/>
    <w:lvl w:ilvl="0" w:tplc="FB1E5042">
      <w:start w:val="1"/>
      <w:numFmt w:val="bullet"/>
      <w:lvlText w:val="в"/>
      <w:lvlJc w:val="left"/>
    </w:lvl>
    <w:lvl w:ilvl="1" w:tplc="8230C8F6">
      <w:numFmt w:val="decimal"/>
      <w:lvlText w:val=""/>
      <w:lvlJc w:val="left"/>
    </w:lvl>
    <w:lvl w:ilvl="2" w:tplc="2AC4196A">
      <w:numFmt w:val="decimal"/>
      <w:lvlText w:val=""/>
      <w:lvlJc w:val="left"/>
    </w:lvl>
    <w:lvl w:ilvl="3" w:tplc="6E8A0C78">
      <w:numFmt w:val="decimal"/>
      <w:lvlText w:val=""/>
      <w:lvlJc w:val="left"/>
    </w:lvl>
    <w:lvl w:ilvl="4" w:tplc="C6227B3A">
      <w:numFmt w:val="decimal"/>
      <w:lvlText w:val=""/>
      <w:lvlJc w:val="left"/>
    </w:lvl>
    <w:lvl w:ilvl="5" w:tplc="FE8A8B7A">
      <w:numFmt w:val="decimal"/>
      <w:lvlText w:val=""/>
      <w:lvlJc w:val="left"/>
    </w:lvl>
    <w:lvl w:ilvl="6" w:tplc="6548F93C">
      <w:numFmt w:val="decimal"/>
      <w:lvlText w:val=""/>
      <w:lvlJc w:val="left"/>
    </w:lvl>
    <w:lvl w:ilvl="7" w:tplc="248ED3C0">
      <w:numFmt w:val="decimal"/>
      <w:lvlText w:val=""/>
      <w:lvlJc w:val="left"/>
    </w:lvl>
    <w:lvl w:ilvl="8" w:tplc="2EB667F0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06682F22"/>
    <w:lvl w:ilvl="0" w:tplc="9F88AD88">
      <w:start w:val="1"/>
      <w:numFmt w:val="bullet"/>
      <w:lvlText w:val="в"/>
      <w:lvlJc w:val="left"/>
    </w:lvl>
    <w:lvl w:ilvl="1" w:tplc="B97A2234">
      <w:numFmt w:val="decimal"/>
      <w:lvlText w:val=""/>
      <w:lvlJc w:val="left"/>
    </w:lvl>
    <w:lvl w:ilvl="2" w:tplc="AD6A6638">
      <w:numFmt w:val="decimal"/>
      <w:lvlText w:val=""/>
      <w:lvlJc w:val="left"/>
    </w:lvl>
    <w:lvl w:ilvl="3" w:tplc="07800DC8">
      <w:numFmt w:val="decimal"/>
      <w:lvlText w:val=""/>
      <w:lvlJc w:val="left"/>
    </w:lvl>
    <w:lvl w:ilvl="4" w:tplc="34642926">
      <w:numFmt w:val="decimal"/>
      <w:lvlText w:val=""/>
      <w:lvlJc w:val="left"/>
    </w:lvl>
    <w:lvl w:ilvl="5" w:tplc="123CCCBC">
      <w:numFmt w:val="decimal"/>
      <w:lvlText w:val=""/>
      <w:lvlJc w:val="left"/>
    </w:lvl>
    <w:lvl w:ilvl="6" w:tplc="F50A359C">
      <w:numFmt w:val="decimal"/>
      <w:lvlText w:val=""/>
      <w:lvlJc w:val="left"/>
    </w:lvl>
    <w:lvl w:ilvl="7" w:tplc="EE50FB0C">
      <w:numFmt w:val="decimal"/>
      <w:lvlText w:val=""/>
      <w:lvlJc w:val="left"/>
    </w:lvl>
    <w:lvl w:ilvl="8" w:tplc="93384522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858"/>
    <w:rsid w:val="00BA7757"/>
    <w:rsid w:val="00C12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A8D4"/>
  <w15:docId w15:val="{460C1FB9-A34E-4DA9-93BE-260CC93AD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852</Words>
  <Characters>4858</Characters>
  <Application>Microsoft Office Word</Application>
  <DocSecurity>0</DocSecurity>
  <Lines>40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AIDA</cp:lastModifiedBy>
  <cp:revision>2</cp:revision>
  <dcterms:created xsi:type="dcterms:W3CDTF">2023-04-13T11:18:00Z</dcterms:created>
  <dcterms:modified xsi:type="dcterms:W3CDTF">2023-04-13T11:18:00Z</dcterms:modified>
</cp:coreProperties>
</file>